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A19" w:rsidRPr="00FB5DE6" w:rsidRDefault="00345A19" w:rsidP="00345A19">
      <w:pPr>
        <w:spacing w:after="0" w:line="240" w:lineRule="auto"/>
        <w:jc w:val="center"/>
        <w:rPr>
          <w:rFonts w:ascii="Book Antiqua" w:eastAsia="Batang" w:hAnsi="Book Antiqua" w:cs="Calibri"/>
          <w:b/>
          <w:sz w:val="24"/>
          <w:szCs w:val="24"/>
        </w:rPr>
      </w:pPr>
      <w:r w:rsidRPr="00FB5DE6">
        <w:rPr>
          <w:rFonts w:ascii="Book Antiqua" w:eastAsia="Batang" w:hAnsi="Book Antiqua" w:cs="Calibri"/>
          <w:b/>
          <w:sz w:val="24"/>
          <w:szCs w:val="24"/>
        </w:rPr>
        <w:t>MEMORANDUM FOR THE RECORD</w:t>
      </w:r>
    </w:p>
    <w:p w:rsidR="00345A19" w:rsidRPr="00345A19" w:rsidRDefault="00345A19" w:rsidP="00345A19">
      <w:pPr>
        <w:spacing w:after="0" w:line="240" w:lineRule="auto"/>
        <w:rPr>
          <w:rFonts w:ascii="Book Antiqua" w:eastAsia="Batang" w:hAnsi="Book Antiqua" w:cs="Calibri"/>
          <w:b/>
          <w:sz w:val="24"/>
          <w:szCs w:val="24"/>
        </w:rPr>
      </w:pPr>
    </w:p>
    <w:p w:rsidR="00302C4E" w:rsidRDefault="00345A19" w:rsidP="00302C4E">
      <w:pPr>
        <w:spacing w:after="0" w:line="240" w:lineRule="auto"/>
        <w:rPr>
          <w:rFonts w:ascii="Book Antiqua" w:eastAsia="Batang" w:hAnsi="Book Antiqua" w:cs="Calibri"/>
          <w:b/>
          <w:bCs/>
          <w:sz w:val="24"/>
          <w:szCs w:val="24"/>
        </w:rPr>
      </w:pPr>
      <w:r w:rsidRPr="00302C4E">
        <w:rPr>
          <w:rFonts w:ascii="Book Antiqua" w:eastAsia="Batang" w:hAnsi="Book Antiqua" w:cs="Calibri"/>
          <w:b/>
          <w:sz w:val="24"/>
          <w:szCs w:val="24"/>
        </w:rPr>
        <w:t>D</w:t>
      </w:r>
      <w:r w:rsidR="00302C4E">
        <w:rPr>
          <w:rFonts w:ascii="Book Antiqua" w:eastAsia="Batang" w:hAnsi="Book Antiqua" w:cs="Calibri"/>
          <w:b/>
          <w:sz w:val="24"/>
          <w:szCs w:val="24"/>
        </w:rPr>
        <w:t>ate</w:t>
      </w:r>
      <w:r w:rsidRPr="00302C4E">
        <w:rPr>
          <w:rFonts w:ascii="Book Antiqua" w:eastAsia="Batang" w:hAnsi="Book Antiqua" w:cs="Calibri"/>
          <w:b/>
          <w:sz w:val="24"/>
          <w:szCs w:val="24"/>
        </w:rPr>
        <w:t>:</w:t>
      </w:r>
      <w:r w:rsidR="00302C4E">
        <w:rPr>
          <w:rFonts w:ascii="Book Antiqua" w:eastAsia="Batang" w:hAnsi="Book Antiqua" w:cs="Calibri"/>
          <w:sz w:val="24"/>
          <w:szCs w:val="24"/>
        </w:rPr>
        <w:tab/>
      </w:r>
      <w:r w:rsidR="00302C4E">
        <w:rPr>
          <w:rFonts w:ascii="Book Antiqua" w:eastAsia="Batang" w:hAnsi="Book Antiqua" w:cs="Calibri"/>
          <w:sz w:val="24"/>
          <w:szCs w:val="24"/>
        </w:rPr>
        <w:tab/>
      </w:r>
      <w:r w:rsidR="00236F5E">
        <w:rPr>
          <w:rFonts w:ascii="Book Antiqua" w:eastAsia="Batang" w:hAnsi="Book Antiqua" w:cs="Calibri"/>
          <w:sz w:val="24"/>
          <w:szCs w:val="24"/>
        </w:rPr>
        <w:t>Ju</w:t>
      </w:r>
      <w:r w:rsidR="003A26B2">
        <w:rPr>
          <w:rFonts w:ascii="Book Antiqua" w:eastAsia="Batang" w:hAnsi="Book Antiqua" w:cs="Calibri"/>
          <w:sz w:val="24"/>
          <w:szCs w:val="24"/>
        </w:rPr>
        <w:t>ly</w:t>
      </w:r>
      <w:r w:rsidR="00236F5E">
        <w:rPr>
          <w:rFonts w:ascii="Book Antiqua" w:eastAsia="Batang" w:hAnsi="Book Antiqua" w:cs="Calibri"/>
          <w:sz w:val="24"/>
          <w:szCs w:val="24"/>
        </w:rPr>
        <w:t xml:space="preserve"> </w:t>
      </w:r>
      <w:r w:rsidR="003A26B2">
        <w:rPr>
          <w:rFonts w:ascii="Book Antiqua" w:eastAsia="Batang" w:hAnsi="Book Antiqua" w:cs="Calibri"/>
          <w:sz w:val="24"/>
          <w:szCs w:val="24"/>
        </w:rPr>
        <w:t>30</w:t>
      </w:r>
      <w:r w:rsidR="009B399F">
        <w:rPr>
          <w:rFonts w:ascii="Book Antiqua" w:eastAsia="Batang" w:hAnsi="Book Antiqua" w:cs="Calibri"/>
          <w:sz w:val="24"/>
          <w:szCs w:val="24"/>
        </w:rPr>
        <w:t>, 2019</w:t>
      </w:r>
    </w:p>
    <w:p w:rsidR="00302C4E" w:rsidRDefault="00302C4E" w:rsidP="00302C4E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  <w:r>
        <w:rPr>
          <w:rFonts w:ascii="Book Antiqua" w:eastAsia="Batang" w:hAnsi="Book Antiqua" w:cs="Calibri"/>
          <w:b/>
          <w:bCs/>
          <w:sz w:val="24"/>
          <w:szCs w:val="24"/>
        </w:rPr>
        <w:tab/>
      </w:r>
      <w:r>
        <w:rPr>
          <w:rFonts w:ascii="Book Antiqua" w:eastAsia="Batang" w:hAnsi="Book Antiqua" w:cs="Calibri"/>
          <w:sz w:val="24"/>
          <w:szCs w:val="24"/>
        </w:rPr>
        <w:tab/>
      </w:r>
      <w:r w:rsidR="00945D26">
        <w:rPr>
          <w:rFonts w:ascii="Book Antiqua" w:eastAsia="Batang" w:hAnsi="Book Antiqua" w:cs="Calibri"/>
          <w:sz w:val="24"/>
          <w:szCs w:val="24"/>
        </w:rPr>
        <w:t>Bowers Conference Room</w:t>
      </w:r>
    </w:p>
    <w:p w:rsidR="00945D26" w:rsidRPr="00302C4E" w:rsidRDefault="00945D26" w:rsidP="00302C4E">
      <w:pPr>
        <w:spacing w:after="0" w:line="240" w:lineRule="auto"/>
        <w:rPr>
          <w:rFonts w:ascii="Book Antiqua" w:eastAsia="Batang" w:hAnsi="Book Antiqua" w:cs="Calibri"/>
          <w:b/>
          <w:bCs/>
          <w:sz w:val="24"/>
          <w:szCs w:val="24"/>
        </w:rPr>
      </w:pPr>
      <w:r>
        <w:rPr>
          <w:rFonts w:ascii="Book Antiqua" w:eastAsia="Batang" w:hAnsi="Book Antiqua" w:cs="Calibri"/>
          <w:sz w:val="24"/>
          <w:szCs w:val="24"/>
        </w:rPr>
        <w:tab/>
      </w:r>
      <w:r>
        <w:rPr>
          <w:rFonts w:ascii="Book Antiqua" w:eastAsia="Batang" w:hAnsi="Book Antiqua" w:cs="Calibri"/>
          <w:sz w:val="24"/>
          <w:szCs w:val="24"/>
        </w:rPr>
        <w:tab/>
        <w:t>Room 417, Rembert C. Dennis Building</w:t>
      </w:r>
    </w:p>
    <w:p w:rsidR="00345A19" w:rsidRPr="00302C4E" w:rsidRDefault="00302C4E" w:rsidP="00302C4E">
      <w:pPr>
        <w:keepNext/>
        <w:spacing w:after="0" w:line="240" w:lineRule="auto"/>
        <w:outlineLvl w:val="0"/>
        <w:rPr>
          <w:rFonts w:ascii="Book Antiqua" w:eastAsia="Batang" w:hAnsi="Book Antiqua" w:cs="Calibri"/>
          <w:sz w:val="24"/>
          <w:szCs w:val="24"/>
        </w:rPr>
      </w:pPr>
      <w:r>
        <w:rPr>
          <w:rFonts w:ascii="Book Antiqua" w:eastAsia="Batang" w:hAnsi="Book Antiqua" w:cs="Calibri"/>
          <w:sz w:val="24"/>
          <w:szCs w:val="24"/>
        </w:rPr>
        <w:tab/>
      </w:r>
      <w:r>
        <w:rPr>
          <w:rFonts w:ascii="Book Antiqua" w:eastAsia="Batang" w:hAnsi="Book Antiqua" w:cs="Calibri"/>
          <w:sz w:val="24"/>
          <w:szCs w:val="24"/>
        </w:rPr>
        <w:tab/>
      </w:r>
      <w:r w:rsidR="003A26B2">
        <w:rPr>
          <w:rFonts w:ascii="Book Antiqua" w:eastAsia="Batang" w:hAnsi="Book Antiqua" w:cs="Calibri"/>
          <w:sz w:val="24"/>
          <w:szCs w:val="24"/>
        </w:rPr>
        <w:t>10</w:t>
      </w:r>
      <w:r w:rsidR="00945D26">
        <w:rPr>
          <w:rFonts w:ascii="Book Antiqua" w:eastAsia="Batang" w:hAnsi="Book Antiqua" w:cs="Calibri"/>
          <w:sz w:val="24"/>
          <w:szCs w:val="24"/>
        </w:rPr>
        <w:t>:</w:t>
      </w:r>
      <w:r w:rsidR="003A26B2">
        <w:rPr>
          <w:rFonts w:ascii="Book Antiqua" w:eastAsia="Batang" w:hAnsi="Book Antiqua" w:cs="Calibri"/>
          <w:sz w:val="24"/>
          <w:szCs w:val="24"/>
        </w:rPr>
        <w:t>0</w:t>
      </w:r>
      <w:r w:rsidR="00945D26">
        <w:rPr>
          <w:rFonts w:ascii="Book Antiqua" w:eastAsia="Batang" w:hAnsi="Book Antiqua" w:cs="Calibri"/>
          <w:sz w:val="24"/>
          <w:szCs w:val="24"/>
        </w:rPr>
        <w:t>0</w:t>
      </w:r>
      <w:r w:rsidR="00D6582A">
        <w:rPr>
          <w:rFonts w:ascii="Book Antiqua" w:eastAsia="Batang" w:hAnsi="Book Antiqua" w:cs="Calibri"/>
          <w:sz w:val="24"/>
          <w:szCs w:val="24"/>
        </w:rPr>
        <w:t xml:space="preserve"> </w:t>
      </w:r>
      <w:r w:rsidR="003A26B2">
        <w:rPr>
          <w:rFonts w:ascii="Book Antiqua" w:eastAsia="Batang" w:hAnsi="Book Antiqua" w:cs="Calibri"/>
          <w:sz w:val="24"/>
          <w:szCs w:val="24"/>
        </w:rPr>
        <w:t>a</w:t>
      </w:r>
      <w:r w:rsidR="00945D26">
        <w:rPr>
          <w:rFonts w:ascii="Book Antiqua" w:eastAsia="Batang" w:hAnsi="Book Antiqua" w:cs="Calibri"/>
          <w:sz w:val="24"/>
          <w:szCs w:val="24"/>
        </w:rPr>
        <w:t xml:space="preserve">m </w:t>
      </w:r>
    </w:p>
    <w:p w:rsidR="00345A19" w:rsidRPr="00302C4E" w:rsidRDefault="00345A19" w:rsidP="00345A19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</w:p>
    <w:p w:rsidR="00345A19" w:rsidRPr="00302C4E" w:rsidRDefault="00345A19" w:rsidP="00345A19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  <w:r w:rsidRPr="00302C4E">
        <w:rPr>
          <w:rFonts w:ascii="Book Antiqua" w:eastAsia="Batang" w:hAnsi="Book Antiqua" w:cs="Calibri"/>
          <w:b/>
          <w:sz w:val="24"/>
          <w:szCs w:val="24"/>
        </w:rPr>
        <w:t>S</w:t>
      </w:r>
      <w:r w:rsidR="00302C4E">
        <w:rPr>
          <w:rFonts w:ascii="Book Antiqua" w:eastAsia="Batang" w:hAnsi="Book Antiqua" w:cs="Calibri"/>
          <w:b/>
          <w:sz w:val="24"/>
          <w:szCs w:val="24"/>
        </w:rPr>
        <w:t>ubject</w:t>
      </w:r>
      <w:r w:rsidRPr="00302C4E">
        <w:rPr>
          <w:rFonts w:ascii="Book Antiqua" w:eastAsia="Batang" w:hAnsi="Book Antiqua" w:cs="Calibri"/>
          <w:b/>
          <w:sz w:val="24"/>
          <w:szCs w:val="24"/>
        </w:rPr>
        <w:t>:</w:t>
      </w:r>
      <w:r w:rsidR="00302C4E">
        <w:rPr>
          <w:rFonts w:ascii="Book Antiqua" w:eastAsia="Batang" w:hAnsi="Book Antiqua" w:cs="Calibri"/>
          <w:sz w:val="24"/>
          <w:szCs w:val="24"/>
        </w:rPr>
        <w:tab/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Minutes of </w:t>
      </w:r>
      <w:r w:rsidR="003A26B2">
        <w:rPr>
          <w:rFonts w:ascii="Book Antiqua" w:eastAsia="Batang" w:hAnsi="Book Antiqua" w:cs="Calibri"/>
          <w:sz w:val="24"/>
          <w:szCs w:val="24"/>
        </w:rPr>
        <w:t xml:space="preserve">the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>S</w:t>
      </w:r>
      <w:r w:rsidR="003A26B2">
        <w:rPr>
          <w:rFonts w:ascii="Book Antiqua" w:eastAsia="Batang" w:hAnsi="Book Antiqua" w:cs="Calibri"/>
          <w:sz w:val="24"/>
          <w:szCs w:val="24"/>
        </w:rPr>
        <w:t xml:space="preserve">outh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>C</w:t>
      </w:r>
      <w:r w:rsidR="003A26B2">
        <w:rPr>
          <w:rFonts w:ascii="Book Antiqua" w:eastAsia="Batang" w:hAnsi="Book Antiqua" w:cs="Calibri"/>
          <w:sz w:val="24"/>
          <w:szCs w:val="24"/>
        </w:rPr>
        <w:t>arolina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 911 Advisory Committee Meeting</w:t>
      </w:r>
    </w:p>
    <w:p w:rsidR="00345A19" w:rsidRPr="00302C4E" w:rsidRDefault="00345A19" w:rsidP="00345A19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</w:p>
    <w:p w:rsidR="00345A19" w:rsidRPr="00945D26" w:rsidRDefault="00345A19" w:rsidP="00302C4E">
      <w:pPr>
        <w:spacing w:after="0" w:line="240" w:lineRule="auto"/>
        <w:ind w:left="1440" w:hanging="1440"/>
        <w:rPr>
          <w:rFonts w:ascii="Book Antiqua" w:eastAsia="Batang" w:hAnsi="Book Antiqua" w:cs="Calibri"/>
          <w:sz w:val="24"/>
          <w:szCs w:val="24"/>
        </w:rPr>
      </w:pPr>
      <w:r w:rsidRPr="00302C4E">
        <w:rPr>
          <w:rFonts w:ascii="Book Antiqua" w:eastAsia="Batang" w:hAnsi="Book Antiqua" w:cs="Calibri"/>
          <w:b/>
          <w:sz w:val="24"/>
          <w:szCs w:val="24"/>
        </w:rPr>
        <w:t>A</w:t>
      </w:r>
      <w:r w:rsidR="00302C4E">
        <w:rPr>
          <w:rFonts w:ascii="Book Antiqua" w:eastAsia="Batang" w:hAnsi="Book Antiqua" w:cs="Calibri"/>
          <w:b/>
          <w:sz w:val="24"/>
          <w:szCs w:val="24"/>
        </w:rPr>
        <w:t>ttendees</w:t>
      </w:r>
      <w:r w:rsidRPr="00302C4E">
        <w:rPr>
          <w:rFonts w:ascii="Book Antiqua" w:eastAsia="Batang" w:hAnsi="Book Antiqua" w:cs="Calibri"/>
          <w:sz w:val="24"/>
          <w:szCs w:val="24"/>
        </w:rPr>
        <w:t>:</w:t>
      </w:r>
      <w:r w:rsidR="00302C4E">
        <w:rPr>
          <w:rFonts w:ascii="Book Antiqua" w:eastAsia="Batang" w:hAnsi="Book Antiqua" w:cs="Calibri"/>
          <w:sz w:val="24"/>
          <w:szCs w:val="24"/>
        </w:rPr>
        <w:tab/>
      </w:r>
      <w:r w:rsidR="003A26B2">
        <w:rPr>
          <w:rFonts w:ascii="Book Antiqua" w:eastAsia="Batang" w:hAnsi="Book Antiqua" w:cs="Calibri"/>
          <w:i/>
          <w:sz w:val="24"/>
          <w:szCs w:val="24"/>
        </w:rPr>
        <w:t>Committee</w:t>
      </w:r>
      <w:r w:rsidRPr="00302C4E">
        <w:rPr>
          <w:rFonts w:ascii="Book Antiqua" w:eastAsia="Batang" w:hAnsi="Book Antiqua" w:cs="Calibri"/>
          <w:i/>
          <w:sz w:val="24"/>
          <w:szCs w:val="24"/>
        </w:rPr>
        <w:t xml:space="preserve"> </w:t>
      </w:r>
      <w:r w:rsidRPr="009B399F">
        <w:rPr>
          <w:rFonts w:ascii="Book Antiqua" w:eastAsia="Batang" w:hAnsi="Book Antiqua" w:cs="Calibri"/>
          <w:i/>
          <w:sz w:val="24"/>
          <w:szCs w:val="24"/>
        </w:rPr>
        <w:t>Members</w:t>
      </w:r>
      <w:r w:rsidR="00C0191F">
        <w:rPr>
          <w:rFonts w:ascii="Book Antiqua" w:eastAsia="Batang" w:hAnsi="Book Antiqua" w:cs="Calibri"/>
          <w:i/>
          <w:sz w:val="24"/>
          <w:szCs w:val="24"/>
        </w:rPr>
        <w:t xml:space="preserve"> </w:t>
      </w:r>
      <w:r w:rsidRPr="00302C4E">
        <w:rPr>
          <w:rFonts w:ascii="Book Antiqua" w:eastAsia="Batang" w:hAnsi="Book Antiqua" w:cs="Calibri"/>
          <w:sz w:val="24"/>
          <w:szCs w:val="24"/>
        </w:rPr>
        <w:t xml:space="preserve">–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David Morrison – RFA E911 Division Manager, Dent Adams – Wireless Rep. FTC, Ben Spearman – Wireline Rep. </w:t>
      </w:r>
      <w:proofErr w:type="spellStart"/>
      <w:r w:rsidR="003A26B2" w:rsidRPr="003A26B2">
        <w:rPr>
          <w:rFonts w:ascii="Book Antiqua" w:eastAsia="Batang" w:hAnsi="Book Antiqua" w:cs="Calibri"/>
          <w:sz w:val="24"/>
          <w:szCs w:val="24"/>
        </w:rPr>
        <w:t>Comporium</w:t>
      </w:r>
      <w:proofErr w:type="spellEnd"/>
      <w:r w:rsidR="003A26B2" w:rsidRPr="003A26B2">
        <w:rPr>
          <w:rFonts w:ascii="Book Antiqua" w:eastAsia="Batang" w:hAnsi="Book Antiqua" w:cs="Calibri"/>
          <w:sz w:val="24"/>
          <w:szCs w:val="24"/>
        </w:rPr>
        <w:t>, Mitch Fulmore – PSAP Rep. Florence County, Rick Blackwell – PSAP Rep. Greenville County, Adam DeMars – GIS Expert/RFA, Misty Wise – RFA Appointee, Tommy Paradise – SC Association of Counties, Mike Flynn – PSAP Rep. Spartanburg County</w:t>
      </w:r>
      <w:r w:rsidR="009B399F">
        <w:rPr>
          <w:rFonts w:ascii="Book Antiqua" w:eastAsia="Batang" w:hAnsi="Book Antiqua" w:cs="Calibri"/>
          <w:sz w:val="24"/>
          <w:szCs w:val="24"/>
        </w:rPr>
        <w:t>.</w:t>
      </w:r>
      <w:r w:rsidRPr="00302C4E">
        <w:rPr>
          <w:rFonts w:ascii="Book Antiqua" w:eastAsia="Batang" w:hAnsi="Book Antiqua" w:cs="Calibri"/>
          <w:sz w:val="24"/>
          <w:szCs w:val="24"/>
        </w:rPr>
        <w:t xml:space="preserve"> </w:t>
      </w:r>
      <w:r w:rsidR="003A26B2" w:rsidRPr="003A26B2">
        <w:rPr>
          <w:rFonts w:ascii="Book Antiqua" w:eastAsia="Batang" w:hAnsi="Book Antiqua" w:cs="Calibri"/>
          <w:i/>
          <w:sz w:val="24"/>
          <w:szCs w:val="24"/>
        </w:rPr>
        <w:t xml:space="preserve">Staff –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>Frank Rainwater – RFA Executive Director, Paul Athey – RFA Division Director, Amy Simpson RFA E911 Program Coordinator.</w:t>
      </w:r>
      <w:r w:rsidR="003A26B2" w:rsidRPr="003A26B2">
        <w:rPr>
          <w:rFonts w:ascii="Book Antiqua" w:eastAsia="Batang" w:hAnsi="Book Antiqua" w:cs="Calibri"/>
          <w:i/>
          <w:sz w:val="24"/>
          <w:szCs w:val="24"/>
        </w:rPr>
        <w:t xml:space="preserve">  Guests –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Jeff Francis, Jeff </w:t>
      </w:r>
      <w:proofErr w:type="spellStart"/>
      <w:r w:rsidR="003A26B2" w:rsidRPr="003A26B2">
        <w:rPr>
          <w:rFonts w:ascii="Book Antiqua" w:eastAsia="Batang" w:hAnsi="Book Antiqua" w:cs="Calibri"/>
          <w:sz w:val="24"/>
          <w:szCs w:val="24"/>
        </w:rPr>
        <w:t>Holshouser</w:t>
      </w:r>
      <w:proofErr w:type="spellEnd"/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.  </w:t>
      </w:r>
      <w:r w:rsidR="003A26B2" w:rsidRPr="003A26B2">
        <w:rPr>
          <w:rFonts w:ascii="Book Antiqua" w:eastAsia="Batang" w:hAnsi="Book Antiqua" w:cs="Calibri"/>
          <w:i/>
          <w:sz w:val="24"/>
          <w:szCs w:val="24"/>
        </w:rPr>
        <w:t>Phone Guests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 – Brandon Peeler, Donna Thomas, Len Kowalski, Travis Bellman, Drew </w:t>
      </w:r>
      <w:proofErr w:type="spellStart"/>
      <w:r w:rsidR="003A26B2" w:rsidRPr="003A26B2">
        <w:rPr>
          <w:rFonts w:ascii="Book Antiqua" w:eastAsia="Batang" w:hAnsi="Book Antiqua" w:cs="Calibri"/>
          <w:sz w:val="24"/>
          <w:szCs w:val="24"/>
        </w:rPr>
        <w:t>Allvine</w:t>
      </w:r>
      <w:proofErr w:type="spellEnd"/>
      <w:r w:rsidR="0069152B">
        <w:rPr>
          <w:rFonts w:ascii="Book Antiqua" w:eastAsia="Batang" w:hAnsi="Book Antiqua" w:cs="Calibri"/>
          <w:sz w:val="24"/>
          <w:szCs w:val="24"/>
        </w:rPr>
        <w:t>,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 Allen Brandon, Greene Morris, </w:t>
      </w:r>
      <w:r w:rsidR="00A07B8F">
        <w:rPr>
          <w:rFonts w:ascii="Book Antiqua" w:eastAsia="Batang" w:hAnsi="Book Antiqua" w:cs="Calibri"/>
          <w:sz w:val="24"/>
          <w:szCs w:val="24"/>
        </w:rPr>
        <w:t>Stephen Blackwelder</w:t>
      </w:r>
      <w:bookmarkStart w:id="0" w:name="_GoBack"/>
      <w:bookmarkEnd w:id="0"/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, </w:t>
      </w:r>
      <w:proofErr w:type="spellStart"/>
      <w:r w:rsidR="003A26B2" w:rsidRPr="003A26B2">
        <w:rPr>
          <w:rFonts w:ascii="Book Antiqua" w:eastAsia="Batang" w:hAnsi="Book Antiqua" w:cs="Calibri"/>
          <w:sz w:val="24"/>
          <w:szCs w:val="24"/>
        </w:rPr>
        <w:t>M</w:t>
      </w:r>
      <w:r w:rsidR="0024493F">
        <w:rPr>
          <w:rFonts w:ascii="Book Antiqua" w:eastAsia="Batang" w:hAnsi="Book Antiqua" w:cs="Calibri"/>
          <w:sz w:val="24"/>
          <w:szCs w:val="24"/>
        </w:rPr>
        <w:t>ye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>isa</w:t>
      </w:r>
      <w:proofErr w:type="spellEnd"/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 Miller, Candace Allred, Kelly Derick, Jim Lake, Sandy Purdy, Tricia</w:t>
      </w:r>
      <w:r w:rsidR="0069152B">
        <w:rPr>
          <w:rFonts w:ascii="Book Antiqua" w:eastAsia="Batang" w:hAnsi="Book Antiqua" w:cs="Calibri"/>
          <w:sz w:val="24"/>
          <w:szCs w:val="24"/>
        </w:rPr>
        <w:t>???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, </w:t>
      </w:r>
      <w:proofErr w:type="gramStart"/>
      <w:r w:rsidR="003A26B2" w:rsidRPr="003A26B2">
        <w:rPr>
          <w:rFonts w:ascii="Book Antiqua" w:eastAsia="Batang" w:hAnsi="Book Antiqua" w:cs="Calibri"/>
          <w:sz w:val="24"/>
          <w:szCs w:val="24"/>
        </w:rPr>
        <w:t>Greg???</w:t>
      </w:r>
      <w:r w:rsidR="0069152B">
        <w:rPr>
          <w:rFonts w:ascii="Book Antiqua" w:eastAsia="Batang" w:hAnsi="Book Antiqua" w:cs="Calibri"/>
          <w:sz w:val="24"/>
          <w:szCs w:val="24"/>
        </w:rPr>
        <w:t>.</w:t>
      </w:r>
      <w:proofErr w:type="gramEnd"/>
    </w:p>
    <w:p w:rsidR="00302C4E" w:rsidRPr="00302C4E" w:rsidRDefault="00302C4E" w:rsidP="00302C4E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</w:p>
    <w:p w:rsidR="00345A19" w:rsidRPr="00A24A5E" w:rsidRDefault="00910DD8" w:rsidP="00A24A5E">
      <w:pPr>
        <w:pStyle w:val="Heading1"/>
        <w:rPr>
          <w:rFonts w:ascii="Book Antiqua" w:eastAsia="Batang" w:hAnsi="Book Antiqua"/>
          <w:color w:val="000000" w:themeColor="text1"/>
          <w:sz w:val="24"/>
          <w:szCs w:val="24"/>
        </w:rPr>
      </w:pPr>
      <w:r>
        <w:rPr>
          <w:rFonts w:ascii="Book Antiqua" w:eastAsia="Batang" w:hAnsi="Book Antiqua"/>
          <w:color w:val="000000" w:themeColor="text1"/>
          <w:sz w:val="24"/>
          <w:szCs w:val="24"/>
        </w:rPr>
        <w:t>David Morrison</w:t>
      </w:r>
      <w:r w:rsidR="00345A19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called the meeting to order</w:t>
      </w:r>
      <w:r w:rsidR="00E3441A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at </w:t>
      </w:r>
      <w:r>
        <w:rPr>
          <w:rFonts w:ascii="Book Antiqua" w:eastAsia="Batang" w:hAnsi="Book Antiqua"/>
          <w:color w:val="000000" w:themeColor="text1"/>
          <w:sz w:val="24"/>
          <w:szCs w:val="24"/>
        </w:rPr>
        <w:t>10</w:t>
      </w:r>
      <w:r w:rsidR="003C3FAC" w:rsidRPr="00A24A5E">
        <w:rPr>
          <w:rFonts w:ascii="Book Antiqua" w:eastAsia="Batang" w:hAnsi="Book Antiqua"/>
          <w:color w:val="000000" w:themeColor="text1"/>
          <w:sz w:val="24"/>
          <w:szCs w:val="24"/>
        </w:rPr>
        <w:t>:</w:t>
      </w:r>
      <w:r>
        <w:rPr>
          <w:rFonts w:ascii="Book Antiqua" w:eastAsia="Batang" w:hAnsi="Book Antiqua"/>
          <w:color w:val="000000" w:themeColor="text1"/>
          <w:sz w:val="24"/>
          <w:szCs w:val="24"/>
        </w:rPr>
        <w:t>00a</w:t>
      </w:r>
      <w:r w:rsidR="003C3FAC" w:rsidRPr="00A24A5E">
        <w:rPr>
          <w:rFonts w:ascii="Book Antiqua" w:eastAsia="Batang" w:hAnsi="Book Antiqua"/>
          <w:color w:val="000000" w:themeColor="text1"/>
          <w:sz w:val="24"/>
          <w:szCs w:val="24"/>
        </w:rPr>
        <w:t>m.</w:t>
      </w:r>
    </w:p>
    <w:p w:rsidR="00345A19" w:rsidRPr="00A24A5E" w:rsidRDefault="00910DD8" w:rsidP="00A24A5E">
      <w:pPr>
        <w:pStyle w:val="Heading1"/>
        <w:ind w:left="720" w:hanging="720"/>
        <w:rPr>
          <w:rFonts w:ascii="Book Antiqua" w:eastAsia="Batang" w:hAnsi="Book Antiqua"/>
          <w:color w:val="000000" w:themeColor="text1"/>
          <w:sz w:val="24"/>
          <w:szCs w:val="24"/>
        </w:rPr>
      </w:pPr>
      <w:r>
        <w:rPr>
          <w:rFonts w:ascii="Book Antiqua" w:eastAsia="Times New Roman" w:hAnsi="Book Antiqua"/>
          <w:color w:val="000000" w:themeColor="text1"/>
          <w:sz w:val="24"/>
          <w:szCs w:val="24"/>
        </w:rPr>
        <w:t>David Morrison</w:t>
      </w:r>
      <w:r w:rsidR="00E60686" w:rsidRPr="00A24A5E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 presented the </w:t>
      </w:r>
      <w:r>
        <w:rPr>
          <w:rFonts w:ascii="Book Antiqua" w:eastAsia="Times New Roman" w:hAnsi="Book Antiqua"/>
          <w:color w:val="000000" w:themeColor="text1"/>
          <w:sz w:val="24"/>
          <w:szCs w:val="24"/>
        </w:rPr>
        <w:t>May</w:t>
      </w:r>
      <w:r w:rsidR="00643331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 </w:t>
      </w:r>
      <w:r>
        <w:rPr>
          <w:rFonts w:ascii="Book Antiqua" w:eastAsia="Times New Roman" w:hAnsi="Book Antiqua"/>
          <w:color w:val="000000" w:themeColor="text1"/>
          <w:sz w:val="24"/>
          <w:szCs w:val="24"/>
        </w:rPr>
        <w:t>21</w:t>
      </w:r>
      <w:r w:rsidR="00C94012">
        <w:rPr>
          <w:rFonts w:ascii="Book Antiqua" w:eastAsia="Times New Roman" w:hAnsi="Book Antiqua"/>
          <w:color w:val="000000" w:themeColor="text1"/>
          <w:sz w:val="24"/>
          <w:szCs w:val="24"/>
        </w:rPr>
        <w:t>,</w:t>
      </w:r>
      <w:r w:rsidR="00D6582A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 201</w:t>
      </w:r>
      <w:r w:rsidR="00C94012">
        <w:rPr>
          <w:rFonts w:ascii="Book Antiqua" w:eastAsia="Times New Roman" w:hAnsi="Book Antiqua"/>
          <w:color w:val="000000" w:themeColor="text1"/>
          <w:sz w:val="24"/>
          <w:szCs w:val="24"/>
        </w:rPr>
        <w:t>9</w:t>
      </w:r>
      <w:r w:rsidR="00D6582A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 </w:t>
      </w:r>
      <w:r w:rsidR="00E60686" w:rsidRPr="00A24A5E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meeting minutes with the Members and asked if any </w:t>
      </w:r>
      <w:r w:rsidR="00450C38">
        <w:rPr>
          <w:rFonts w:ascii="Book Antiqua" w:eastAsia="Times New Roman" w:hAnsi="Book Antiqua"/>
          <w:color w:val="000000" w:themeColor="text1"/>
          <w:sz w:val="24"/>
          <w:szCs w:val="24"/>
        </w:rPr>
        <w:t>m</w:t>
      </w:r>
      <w:r w:rsidR="00E60686" w:rsidRPr="00A24A5E">
        <w:rPr>
          <w:rFonts w:ascii="Book Antiqua" w:eastAsia="Times New Roman" w:hAnsi="Book Antiqua"/>
          <w:color w:val="000000" w:themeColor="text1"/>
          <w:sz w:val="24"/>
          <w:szCs w:val="24"/>
        </w:rPr>
        <w:t>ember</w:t>
      </w:r>
      <w:r w:rsidR="00345A19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</w:t>
      </w:r>
      <w:r w:rsidR="00E60686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had edits or questions.  </w:t>
      </w:r>
      <w:r w:rsidRPr="00910DD8">
        <w:rPr>
          <w:rFonts w:ascii="Book Antiqua" w:eastAsia="Batang" w:hAnsi="Book Antiqua"/>
          <w:color w:val="000000" w:themeColor="text1"/>
          <w:sz w:val="24"/>
          <w:szCs w:val="24"/>
        </w:rPr>
        <w:t>Dent Adams made a motion to approve the minutes</w:t>
      </w:r>
      <w:r w:rsidR="00077B8E">
        <w:rPr>
          <w:rFonts w:ascii="Book Antiqua" w:eastAsia="Batang" w:hAnsi="Book Antiqua"/>
          <w:color w:val="000000" w:themeColor="text1"/>
          <w:sz w:val="24"/>
          <w:szCs w:val="24"/>
        </w:rPr>
        <w:t xml:space="preserve">. </w:t>
      </w:r>
      <w:r w:rsidRPr="00910DD8">
        <w:rPr>
          <w:rFonts w:ascii="Book Antiqua" w:eastAsia="Batang" w:hAnsi="Book Antiqua"/>
          <w:color w:val="000000" w:themeColor="text1"/>
          <w:sz w:val="24"/>
          <w:szCs w:val="24"/>
        </w:rPr>
        <w:t xml:space="preserve"> Ben Spearman </w:t>
      </w:r>
      <w:r w:rsidR="00077B8E">
        <w:rPr>
          <w:rFonts w:ascii="Book Antiqua" w:eastAsia="Batang" w:hAnsi="Book Antiqua"/>
          <w:color w:val="000000" w:themeColor="text1"/>
          <w:sz w:val="24"/>
          <w:szCs w:val="24"/>
        </w:rPr>
        <w:t xml:space="preserve">seconded </w:t>
      </w:r>
      <w:r w:rsidRPr="00910DD8">
        <w:rPr>
          <w:rFonts w:ascii="Book Antiqua" w:eastAsia="Batang" w:hAnsi="Book Antiqua"/>
          <w:color w:val="000000" w:themeColor="text1"/>
          <w:sz w:val="24"/>
          <w:szCs w:val="24"/>
        </w:rPr>
        <w:t>the motion.  All members voted aye in favor</w:t>
      </w:r>
      <w:r w:rsidR="00077B8E">
        <w:rPr>
          <w:rFonts w:ascii="Book Antiqua" w:eastAsia="Batang" w:hAnsi="Book Antiqua"/>
          <w:color w:val="000000" w:themeColor="text1"/>
          <w:sz w:val="24"/>
          <w:szCs w:val="24"/>
        </w:rPr>
        <w:t>,</w:t>
      </w:r>
      <w:r w:rsidRPr="00910DD8">
        <w:rPr>
          <w:rFonts w:ascii="Book Antiqua" w:eastAsia="Batang" w:hAnsi="Book Antiqua"/>
          <w:color w:val="000000" w:themeColor="text1"/>
          <w:sz w:val="24"/>
          <w:szCs w:val="24"/>
        </w:rPr>
        <w:t xml:space="preserve"> and </w:t>
      </w:r>
      <w:r w:rsidR="00674C8E">
        <w:rPr>
          <w:rFonts w:ascii="Book Antiqua" w:eastAsia="Batang" w:hAnsi="Book Antiqua"/>
          <w:color w:val="000000" w:themeColor="text1"/>
          <w:sz w:val="24"/>
          <w:szCs w:val="24"/>
        </w:rPr>
        <w:t>David Morrison</w:t>
      </w:r>
      <w:r w:rsidR="00E60686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</w:t>
      </w:r>
      <w:r w:rsidR="00365BFF" w:rsidRPr="00A24A5E">
        <w:rPr>
          <w:rFonts w:ascii="Book Antiqua" w:eastAsia="Batang" w:hAnsi="Book Antiqua"/>
          <w:color w:val="000000" w:themeColor="text1"/>
          <w:sz w:val="24"/>
          <w:szCs w:val="24"/>
        </w:rPr>
        <w:t>declared</w:t>
      </w:r>
      <w:r w:rsidR="00E60686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the minutes approved as </w:t>
      </w:r>
      <w:r w:rsidR="003C3FAC" w:rsidRPr="00A24A5E">
        <w:rPr>
          <w:rFonts w:ascii="Book Antiqua" w:eastAsia="Batang" w:hAnsi="Book Antiqua"/>
          <w:color w:val="000000" w:themeColor="text1"/>
          <w:sz w:val="24"/>
          <w:szCs w:val="24"/>
        </w:rPr>
        <w:t>written</w:t>
      </w:r>
      <w:r w:rsidR="00E60686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.  </w:t>
      </w:r>
      <w:r w:rsidR="005E13D2" w:rsidRPr="00A24A5E">
        <w:rPr>
          <w:rFonts w:ascii="Book Antiqua" w:eastAsia="Batang" w:hAnsi="Book Antiqua"/>
          <w:i/>
          <w:color w:val="000000" w:themeColor="text1"/>
          <w:sz w:val="24"/>
          <w:szCs w:val="24"/>
        </w:rPr>
        <w:t>(See attached)</w:t>
      </w:r>
    </w:p>
    <w:p w:rsidR="00832B7C" w:rsidRPr="00832B7C" w:rsidRDefault="00FF6C5F" w:rsidP="00832B7C">
      <w:pPr>
        <w:pStyle w:val="Heading1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Welcome New Members</w:t>
      </w:r>
    </w:p>
    <w:p w:rsidR="00377A59" w:rsidRPr="00377A59" w:rsidRDefault="00FF6C5F" w:rsidP="00377A59">
      <w:pPr>
        <w:pStyle w:val="ListParagraph"/>
        <w:numPr>
          <w:ilvl w:val="1"/>
          <w:numId w:val="9"/>
        </w:numPr>
        <w:ind w:left="1440" w:hanging="720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David Morrison updated the committee on the passage of bill H.3586 on May 9, 2019, increasing the total committee representation from eight to twelve members</w:t>
      </w:r>
      <w:r w:rsidR="00377A59">
        <w:rPr>
          <w:rFonts w:ascii="Book Antiqua" w:hAnsi="Book Antiqua"/>
          <w:color w:val="000000" w:themeColor="text1"/>
          <w:sz w:val="24"/>
          <w:szCs w:val="24"/>
        </w:rPr>
        <w:t>.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 He then gave a </w:t>
      </w:r>
      <w:r w:rsidRPr="00FF6C5F">
        <w:rPr>
          <w:rFonts w:ascii="Book Antiqua" w:hAnsi="Book Antiqua"/>
          <w:color w:val="000000" w:themeColor="text1"/>
          <w:sz w:val="24"/>
          <w:szCs w:val="24"/>
        </w:rPr>
        <w:t xml:space="preserve">brief description of each representative category </w:t>
      </w:r>
      <w:r w:rsidR="00731D56">
        <w:rPr>
          <w:rFonts w:ascii="Book Antiqua" w:hAnsi="Book Antiqua"/>
          <w:color w:val="000000" w:themeColor="text1"/>
          <w:sz w:val="24"/>
          <w:szCs w:val="24"/>
        </w:rPr>
        <w:t>for each of the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twelve members.</w:t>
      </w:r>
    </w:p>
    <w:p w:rsidR="0041378B" w:rsidRPr="0041378B" w:rsidRDefault="00FF6C5F" w:rsidP="00377A59">
      <w:pPr>
        <w:pStyle w:val="ListParagraph"/>
        <w:numPr>
          <w:ilvl w:val="1"/>
          <w:numId w:val="9"/>
        </w:numPr>
        <w:spacing w:before="240" w:after="0"/>
        <w:ind w:left="1440" w:hanging="720"/>
        <w:rPr>
          <w:rFonts w:ascii="Book Antiqua" w:hAnsi="Book Antiqua"/>
          <w:color w:val="000000" w:themeColor="text1"/>
          <w:sz w:val="24"/>
          <w:szCs w:val="24"/>
        </w:rPr>
      </w:pPr>
      <w:r w:rsidRPr="00FF6C5F">
        <w:rPr>
          <w:rFonts w:ascii="Book Antiqua" w:eastAsia="Batang" w:hAnsi="Book Antiqua" w:cs="Calibri"/>
          <w:bCs/>
          <w:sz w:val="24"/>
          <w:szCs w:val="24"/>
        </w:rPr>
        <w:t xml:space="preserve">David welcomed each of the new committee members and invited all members </w:t>
      </w:r>
      <w:r>
        <w:rPr>
          <w:rFonts w:ascii="Book Antiqua" w:eastAsia="Batang" w:hAnsi="Book Antiqua" w:cs="Calibri"/>
          <w:bCs/>
          <w:sz w:val="24"/>
          <w:szCs w:val="24"/>
        </w:rPr>
        <w:t xml:space="preserve">present to give a brief </w:t>
      </w:r>
      <w:r w:rsidRPr="00FF6C5F">
        <w:rPr>
          <w:rFonts w:ascii="Book Antiqua" w:eastAsia="Batang" w:hAnsi="Book Antiqua" w:cs="Calibri"/>
          <w:bCs/>
          <w:sz w:val="24"/>
          <w:szCs w:val="24"/>
        </w:rPr>
        <w:t>introduc</w:t>
      </w:r>
      <w:r>
        <w:rPr>
          <w:rFonts w:ascii="Book Antiqua" w:eastAsia="Batang" w:hAnsi="Book Antiqua" w:cs="Calibri"/>
          <w:bCs/>
          <w:sz w:val="24"/>
          <w:szCs w:val="24"/>
        </w:rPr>
        <w:t>tion</w:t>
      </w:r>
      <w:r w:rsidRPr="00FF6C5F">
        <w:rPr>
          <w:rFonts w:ascii="Book Antiqua" w:eastAsia="Batang" w:hAnsi="Book Antiqua" w:cs="Calibri"/>
          <w:bCs/>
          <w:sz w:val="24"/>
          <w:szCs w:val="24"/>
        </w:rPr>
        <w:t xml:space="preserve"> and speak about their experience.</w:t>
      </w:r>
    </w:p>
    <w:p w:rsidR="0041378B" w:rsidRDefault="00FF6C5F" w:rsidP="001E7D03">
      <w:pPr>
        <w:pStyle w:val="Heading2"/>
        <w:numPr>
          <w:ilvl w:val="1"/>
          <w:numId w:val="13"/>
        </w:numPr>
        <w:ind w:left="1440" w:hanging="720"/>
        <w:rPr>
          <w:rFonts w:ascii="Book Antiqua" w:hAnsi="Book Antiqua"/>
          <w:color w:val="000000" w:themeColor="text1"/>
          <w:sz w:val="24"/>
          <w:szCs w:val="24"/>
        </w:rPr>
      </w:pPr>
      <w:r w:rsidRPr="00FF6C5F">
        <w:rPr>
          <w:rFonts w:ascii="Book Antiqua" w:hAnsi="Book Antiqua"/>
          <w:color w:val="000000" w:themeColor="text1"/>
          <w:sz w:val="24"/>
          <w:szCs w:val="24"/>
        </w:rPr>
        <w:t xml:space="preserve">RFA Executive Director, Frank Rainwater, addressed the committee on behalf of RFA and </w:t>
      </w:r>
      <w:r w:rsidR="00D939A6">
        <w:rPr>
          <w:rFonts w:ascii="Book Antiqua" w:hAnsi="Book Antiqua"/>
          <w:color w:val="000000" w:themeColor="text1"/>
          <w:sz w:val="24"/>
          <w:szCs w:val="24"/>
        </w:rPr>
        <w:t xml:space="preserve">its </w:t>
      </w:r>
      <w:r w:rsidRPr="00FF6C5F">
        <w:rPr>
          <w:rFonts w:ascii="Book Antiqua" w:hAnsi="Book Antiqua"/>
          <w:color w:val="000000" w:themeColor="text1"/>
          <w:sz w:val="24"/>
          <w:szCs w:val="24"/>
        </w:rPr>
        <w:t>Board of Directors</w:t>
      </w:r>
      <w:r w:rsidR="00D939A6">
        <w:rPr>
          <w:rFonts w:ascii="Book Antiqua" w:hAnsi="Book Antiqua"/>
          <w:color w:val="000000" w:themeColor="text1"/>
          <w:sz w:val="24"/>
          <w:szCs w:val="24"/>
        </w:rPr>
        <w:t>,</w:t>
      </w:r>
      <w:r w:rsidRPr="00FF6C5F">
        <w:rPr>
          <w:rFonts w:ascii="Book Antiqua" w:hAnsi="Book Antiqua"/>
          <w:color w:val="000000" w:themeColor="text1"/>
          <w:sz w:val="24"/>
          <w:szCs w:val="24"/>
        </w:rPr>
        <w:t xml:space="preserve"> thanking them for their </w:t>
      </w:r>
      <w:r w:rsidR="00D939A6">
        <w:rPr>
          <w:rFonts w:ascii="Book Antiqua" w:hAnsi="Book Antiqua"/>
          <w:color w:val="000000" w:themeColor="text1"/>
          <w:sz w:val="24"/>
          <w:szCs w:val="24"/>
        </w:rPr>
        <w:t xml:space="preserve">time and </w:t>
      </w:r>
      <w:r w:rsidRPr="00FF6C5F">
        <w:rPr>
          <w:rFonts w:ascii="Book Antiqua" w:hAnsi="Book Antiqua"/>
          <w:color w:val="000000" w:themeColor="text1"/>
          <w:sz w:val="24"/>
          <w:szCs w:val="24"/>
        </w:rPr>
        <w:t>commitment to serve</w:t>
      </w:r>
      <w:r w:rsidR="00D939A6">
        <w:rPr>
          <w:rFonts w:ascii="Book Antiqua" w:hAnsi="Book Antiqua"/>
          <w:color w:val="000000" w:themeColor="text1"/>
          <w:sz w:val="24"/>
          <w:szCs w:val="24"/>
        </w:rPr>
        <w:t xml:space="preserve"> and recognized them for </w:t>
      </w:r>
      <w:r w:rsidRPr="00FF6C5F">
        <w:rPr>
          <w:rFonts w:ascii="Book Antiqua" w:hAnsi="Book Antiqua"/>
          <w:color w:val="000000" w:themeColor="text1"/>
          <w:sz w:val="24"/>
          <w:szCs w:val="24"/>
        </w:rPr>
        <w:t xml:space="preserve">the knowledge </w:t>
      </w:r>
      <w:r w:rsidR="00D939A6">
        <w:rPr>
          <w:rFonts w:ascii="Book Antiqua" w:hAnsi="Book Antiqua"/>
          <w:color w:val="000000" w:themeColor="text1"/>
          <w:sz w:val="24"/>
          <w:szCs w:val="24"/>
        </w:rPr>
        <w:t>and experience each member</w:t>
      </w:r>
      <w:r w:rsidRPr="00FF6C5F">
        <w:rPr>
          <w:rFonts w:ascii="Book Antiqua" w:hAnsi="Book Antiqua"/>
          <w:color w:val="000000" w:themeColor="text1"/>
          <w:sz w:val="24"/>
          <w:szCs w:val="24"/>
        </w:rPr>
        <w:t xml:space="preserve"> bring</w:t>
      </w:r>
      <w:r w:rsidR="00D939A6">
        <w:rPr>
          <w:rFonts w:ascii="Book Antiqua" w:hAnsi="Book Antiqua"/>
          <w:color w:val="000000" w:themeColor="text1"/>
          <w:sz w:val="24"/>
          <w:szCs w:val="24"/>
        </w:rPr>
        <w:t>s</w:t>
      </w:r>
      <w:r w:rsidRPr="00FF6C5F">
        <w:rPr>
          <w:rFonts w:ascii="Book Antiqua" w:hAnsi="Book Antiqua"/>
          <w:color w:val="000000" w:themeColor="text1"/>
          <w:sz w:val="24"/>
          <w:szCs w:val="24"/>
        </w:rPr>
        <w:t xml:space="preserve"> to the group.</w:t>
      </w:r>
      <w:r w:rsidR="00254AEE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</w:p>
    <w:p w:rsidR="00A75B9C" w:rsidRDefault="00334606" w:rsidP="00A24A5E">
      <w:pPr>
        <w:pStyle w:val="Heading1"/>
        <w:ind w:left="720" w:hanging="720"/>
        <w:rPr>
          <w:rFonts w:ascii="Book Antiqua" w:eastAsia="Batang" w:hAnsi="Book Antiqua"/>
          <w:color w:val="000000" w:themeColor="text1"/>
          <w:sz w:val="24"/>
          <w:szCs w:val="24"/>
        </w:rPr>
      </w:pPr>
      <w:r w:rsidRPr="00334606">
        <w:rPr>
          <w:rFonts w:ascii="Book Antiqua" w:eastAsia="Batang" w:hAnsi="Book Antiqua"/>
          <w:color w:val="000000" w:themeColor="text1"/>
          <w:sz w:val="24"/>
          <w:szCs w:val="24"/>
        </w:rPr>
        <w:t>S</w:t>
      </w:r>
      <w:r>
        <w:rPr>
          <w:rFonts w:ascii="Book Antiqua" w:eastAsia="Batang" w:hAnsi="Book Antiqua"/>
          <w:color w:val="000000" w:themeColor="text1"/>
          <w:sz w:val="24"/>
          <w:szCs w:val="24"/>
        </w:rPr>
        <w:t xml:space="preserve">outh </w:t>
      </w:r>
      <w:r w:rsidRPr="00334606">
        <w:rPr>
          <w:rFonts w:ascii="Book Antiqua" w:eastAsia="Batang" w:hAnsi="Book Antiqua"/>
          <w:color w:val="000000" w:themeColor="text1"/>
          <w:sz w:val="24"/>
          <w:szCs w:val="24"/>
        </w:rPr>
        <w:t>C</w:t>
      </w:r>
      <w:r>
        <w:rPr>
          <w:rFonts w:ascii="Book Antiqua" w:eastAsia="Batang" w:hAnsi="Book Antiqua"/>
          <w:color w:val="000000" w:themeColor="text1"/>
          <w:sz w:val="24"/>
          <w:szCs w:val="24"/>
        </w:rPr>
        <w:t>arolina</w:t>
      </w:r>
      <w:r w:rsidRPr="00334606">
        <w:rPr>
          <w:rFonts w:ascii="Book Antiqua" w:eastAsia="Batang" w:hAnsi="Book Antiqua"/>
          <w:color w:val="000000" w:themeColor="text1"/>
          <w:sz w:val="24"/>
          <w:szCs w:val="24"/>
        </w:rPr>
        <w:t xml:space="preserve"> 911 Advisory Committee Membership / By-Laws</w:t>
      </w:r>
    </w:p>
    <w:p w:rsidR="00F55AC3" w:rsidRDefault="00F55AC3" w:rsidP="00F55AC3">
      <w:pPr>
        <w:pStyle w:val="Heading2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David Morrison </w:t>
      </w:r>
      <w:r w:rsidRPr="00F55AC3">
        <w:rPr>
          <w:rFonts w:ascii="Book Antiqua" w:hAnsi="Book Antiqua"/>
          <w:color w:val="auto"/>
          <w:sz w:val="24"/>
          <w:szCs w:val="24"/>
        </w:rPr>
        <w:t xml:space="preserve">provided each member </w:t>
      </w:r>
      <w:r>
        <w:rPr>
          <w:rFonts w:ascii="Book Antiqua" w:hAnsi="Book Antiqua"/>
          <w:color w:val="auto"/>
          <w:sz w:val="24"/>
          <w:szCs w:val="24"/>
        </w:rPr>
        <w:t xml:space="preserve">with </w:t>
      </w:r>
      <w:r w:rsidRPr="00F55AC3">
        <w:rPr>
          <w:rFonts w:ascii="Book Antiqua" w:hAnsi="Book Antiqua"/>
          <w:color w:val="auto"/>
          <w:sz w:val="24"/>
          <w:szCs w:val="24"/>
        </w:rPr>
        <w:t xml:space="preserve">a copy of the amended </w:t>
      </w:r>
      <w:r>
        <w:rPr>
          <w:rFonts w:ascii="Book Antiqua" w:hAnsi="Book Antiqua"/>
          <w:color w:val="auto"/>
          <w:sz w:val="24"/>
          <w:szCs w:val="24"/>
        </w:rPr>
        <w:t>South Carolina</w:t>
      </w:r>
      <w:r w:rsidRPr="00F55AC3">
        <w:rPr>
          <w:rFonts w:ascii="Book Antiqua" w:hAnsi="Book Antiqua"/>
          <w:color w:val="auto"/>
          <w:sz w:val="24"/>
          <w:szCs w:val="24"/>
        </w:rPr>
        <w:t xml:space="preserve"> </w:t>
      </w:r>
    </w:p>
    <w:p w:rsidR="00F55AC3" w:rsidRDefault="00F55AC3" w:rsidP="00F55AC3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Advisory Committee Membership and By-Laws reflecting the changes resulting from</w:t>
      </w:r>
    </w:p>
    <w:p w:rsidR="00F55AC3" w:rsidRDefault="00F55AC3" w:rsidP="00731D56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Bill H.3586.  He asked each committee member to review the changes and provide</w:t>
      </w:r>
    </w:p>
    <w:p w:rsidR="00F55AC3" w:rsidRDefault="00F55AC3" w:rsidP="004A340B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input on any changes or recommendations, if applicable.  </w:t>
      </w:r>
      <w:r w:rsidR="004A340B">
        <w:rPr>
          <w:rFonts w:ascii="Book Antiqua" w:hAnsi="Book Antiqua"/>
          <w:sz w:val="24"/>
          <w:szCs w:val="24"/>
        </w:rPr>
        <w:t>If no further changes are</w:t>
      </w:r>
    </w:p>
    <w:p w:rsidR="004A340B" w:rsidRPr="00F55AC3" w:rsidRDefault="004A340B" w:rsidP="00F55AC3">
      <w:pPr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requested, the committee will </w:t>
      </w:r>
      <w:r w:rsidR="00731D56">
        <w:rPr>
          <w:rFonts w:ascii="Book Antiqua" w:hAnsi="Book Antiqua"/>
          <w:sz w:val="24"/>
          <w:szCs w:val="24"/>
        </w:rPr>
        <w:t xml:space="preserve">call for a </w:t>
      </w:r>
      <w:r>
        <w:rPr>
          <w:rFonts w:ascii="Book Antiqua" w:hAnsi="Book Antiqua"/>
          <w:sz w:val="24"/>
          <w:szCs w:val="24"/>
        </w:rPr>
        <w:t>vote to adopt at the next meeting.</w:t>
      </w:r>
    </w:p>
    <w:p w:rsidR="004A340B" w:rsidRDefault="004A340B" w:rsidP="00A24A5E">
      <w:pPr>
        <w:pStyle w:val="Heading1"/>
        <w:rPr>
          <w:rFonts w:ascii="Book Antiqua" w:eastAsia="Batang" w:hAnsi="Book Antiqua"/>
          <w:bCs/>
          <w:color w:val="000000" w:themeColor="text1"/>
          <w:sz w:val="24"/>
          <w:szCs w:val="24"/>
        </w:rPr>
      </w:pPr>
      <w:r>
        <w:rPr>
          <w:rFonts w:ascii="Book Antiqua" w:eastAsia="Batang" w:hAnsi="Book Antiqua"/>
          <w:bCs/>
          <w:color w:val="000000" w:themeColor="text1"/>
          <w:sz w:val="24"/>
          <w:szCs w:val="24"/>
        </w:rPr>
        <w:lastRenderedPageBreak/>
        <w:t>National 911 Grant Program</w:t>
      </w:r>
    </w:p>
    <w:p w:rsidR="00C4633C" w:rsidRDefault="00C4633C" w:rsidP="00C4633C">
      <w:pPr>
        <w:pStyle w:val="Heading2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David Morrison </w:t>
      </w:r>
      <w:r w:rsidRPr="00C4633C">
        <w:rPr>
          <w:rFonts w:ascii="Book Antiqua" w:hAnsi="Book Antiqua"/>
          <w:color w:val="auto"/>
          <w:sz w:val="24"/>
          <w:szCs w:val="24"/>
        </w:rPr>
        <w:t xml:space="preserve">updated the committee </w:t>
      </w:r>
      <w:r>
        <w:rPr>
          <w:rFonts w:ascii="Book Antiqua" w:hAnsi="Book Antiqua"/>
          <w:color w:val="auto"/>
          <w:sz w:val="24"/>
          <w:szCs w:val="24"/>
        </w:rPr>
        <w:t>on the status of the South Carolina 911 grant</w:t>
      </w:r>
    </w:p>
    <w:p w:rsidR="00C4633C" w:rsidRDefault="00C4633C" w:rsidP="00C4633C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application submitted on March 19, 2019.  RFA had originally anticipated</w:t>
      </w:r>
      <w:r w:rsidR="00731D56">
        <w:rPr>
          <w:rFonts w:ascii="Book Antiqua" w:hAnsi="Book Antiqua"/>
          <w:sz w:val="24"/>
          <w:szCs w:val="24"/>
        </w:rPr>
        <w:t xml:space="preserve"> funds would</w:t>
      </w:r>
    </w:p>
    <w:p w:rsidR="00C4633C" w:rsidRDefault="00C4633C" w:rsidP="00C4633C">
      <w:pPr>
        <w:spacing w:after="0"/>
        <w:ind w:left="1440"/>
        <w:rPr>
          <w:rFonts w:ascii="Book Antiqua" w:hAnsi="Book Antiqua"/>
          <w:sz w:val="24"/>
          <w:szCs w:val="24"/>
        </w:rPr>
      </w:pPr>
      <w:r w:rsidRPr="00C4633C">
        <w:rPr>
          <w:rFonts w:ascii="Book Antiqua" w:hAnsi="Book Antiqua"/>
          <w:sz w:val="24"/>
          <w:szCs w:val="24"/>
        </w:rPr>
        <w:t>be awarded by the end of June 2019</w:t>
      </w:r>
      <w:r>
        <w:rPr>
          <w:rFonts w:ascii="Book Antiqua" w:hAnsi="Book Antiqua"/>
          <w:sz w:val="24"/>
          <w:szCs w:val="24"/>
        </w:rPr>
        <w:t xml:space="preserve"> but has not received notification</w:t>
      </w:r>
      <w:r w:rsidR="00731D56">
        <w:rPr>
          <w:rFonts w:ascii="Book Antiqua" w:hAnsi="Book Antiqua"/>
          <w:sz w:val="24"/>
          <w:szCs w:val="24"/>
        </w:rPr>
        <w:t xml:space="preserve"> at this time.</w:t>
      </w:r>
    </w:p>
    <w:p w:rsidR="00C4633C" w:rsidRPr="00C4633C" w:rsidRDefault="00C4633C" w:rsidP="00C4633C">
      <w:pPr>
        <w:pStyle w:val="Heading2"/>
        <w:rPr>
          <w:rFonts w:ascii="Book Antiqua" w:hAnsi="Book Antiqua"/>
        </w:rPr>
      </w:pPr>
      <w:r w:rsidRPr="00C4633C">
        <w:rPr>
          <w:rFonts w:ascii="Book Antiqua" w:hAnsi="Book Antiqua"/>
          <w:color w:val="auto"/>
          <w:sz w:val="24"/>
          <w:szCs w:val="24"/>
        </w:rPr>
        <w:t xml:space="preserve">David </w:t>
      </w:r>
      <w:r>
        <w:rPr>
          <w:rFonts w:ascii="Book Antiqua" w:hAnsi="Book Antiqua"/>
          <w:color w:val="auto"/>
          <w:sz w:val="24"/>
          <w:szCs w:val="24"/>
        </w:rPr>
        <w:t xml:space="preserve">informed the committee of </w:t>
      </w:r>
      <w:r w:rsidR="002178C1">
        <w:rPr>
          <w:rFonts w:ascii="Book Antiqua" w:hAnsi="Book Antiqua"/>
          <w:color w:val="auto"/>
          <w:sz w:val="24"/>
          <w:szCs w:val="24"/>
        </w:rPr>
        <w:t xml:space="preserve">his </w:t>
      </w:r>
      <w:r>
        <w:rPr>
          <w:rFonts w:ascii="Book Antiqua" w:hAnsi="Book Antiqua"/>
          <w:color w:val="auto"/>
          <w:sz w:val="24"/>
          <w:szCs w:val="24"/>
        </w:rPr>
        <w:t>communication with</w:t>
      </w:r>
      <w:r w:rsidRPr="00C4633C">
        <w:rPr>
          <w:rFonts w:ascii="Book Antiqua" w:hAnsi="Book Antiqua"/>
          <w:color w:val="auto"/>
          <w:sz w:val="24"/>
          <w:szCs w:val="24"/>
        </w:rPr>
        <w:t xml:space="preserve"> the Director of </w:t>
      </w:r>
      <w:r w:rsidR="00F10AEE">
        <w:rPr>
          <w:rFonts w:ascii="Book Antiqua" w:hAnsi="Book Antiqua"/>
          <w:color w:val="auto"/>
          <w:sz w:val="24"/>
          <w:szCs w:val="24"/>
        </w:rPr>
        <w:t>the National</w:t>
      </w:r>
    </w:p>
    <w:p w:rsidR="00C4633C" w:rsidRDefault="00C4633C" w:rsidP="002178C1">
      <w:pPr>
        <w:pStyle w:val="Heading2"/>
        <w:numPr>
          <w:ilvl w:val="0"/>
          <w:numId w:val="0"/>
        </w:numPr>
        <w:spacing w:before="0"/>
        <w:ind w:left="720" w:firstLine="720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911 Grant Program</w:t>
      </w:r>
      <w:r w:rsidR="002178C1">
        <w:rPr>
          <w:rFonts w:ascii="Book Antiqua" w:hAnsi="Book Antiqua"/>
          <w:color w:val="auto"/>
          <w:sz w:val="24"/>
          <w:szCs w:val="24"/>
        </w:rPr>
        <w:t xml:space="preserve"> confirming that</w:t>
      </w:r>
      <w:r w:rsidR="00731D56">
        <w:rPr>
          <w:rFonts w:ascii="Book Antiqua" w:hAnsi="Book Antiqua"/>
          <w:color w:val="auto"/>
          <w:sz w:val="24"/>
          <w:szCs w:val="24"/>
        </w:rPr>
        <w:t>,</w:t>
      </w:r>
      <w:r w:rsidR="002178C1">
        <w:rPr>
          <w:rFonts w:ascii="Book Antiqua" w:hAnsi="Book Antiqua"/>
          <w:color w:val="auto"/>
          <w:sz w:val="24"/>
          <w:szCs w:val="24"/>
        </w:rPr>
        <w:t xml:space="preserve"> although no awards have been issued</w:t>
      </w:r>
      <w:r w:rsidR="00F10AEE">
        <w:rPr>
          <w:rFonts w:ascii="Book Antiqua" w:hAnsi="Book Antiqua"/>
          <w:color w:val="auto"/>
          <w:sz w:val="24"/>
          <w:szCs w:val="24"/>
        </w:rPr>
        <w:t xml:space="preserve"> at this time,</w:t>
      </w:r>
    </w:p>
    <w:p w:rsidR="002178C1" w:rsidRPr="002178C1" w:rsidRDefault="002178C1" w:rsidP="002178C1">
      <w:pPr>
        <w:rPr>
          <w:rFonts w:ascii="Book Antiqua" w:hAnsi="Book Antiqua"/>
          <w:sz w:val="24"/>
          <w:szCs w:val="24"/>
        </w:rPr>
      </w:pPr>
      <w:r>
        <w:tab/>
      </w:r>
      <w:r>
        <w:tab/>
      </w:r>
      <w:r>
        <w:rPr>
          <w:rFonts w:ascii="Book Antiqua" w:hAnsi="Book Antiqua"/>
          <w:sz w:val="24"/>
          <w:szCs w:val="24"/>
        </w:rPr>
        <w:t>funding notifications should be forthcoming in the near future.</w:t>
      </w:r>
    </w:p>
    <w:p w:rsidR="002820FF" w:rsidRDefault="002820FF" w:rsidP="00A24A5E">
      <w:pPr>
        <w:pStyle w:val="Heading1"/>
        <w:rPr>
          <w:rFonts w:ascii="Book Antiqua" w:eastAsia="Batang" w:hAnsi="Book Antiqua"/>
          <w:bCs/>
          <w:color w:val="000000" w:themeColor="text1"/>
          <w:sz w:val="24"/>
          <w:szCs w:val="24"/>
        </w:rPr>
      </w:pPr>
      <w:r>
        <w:rPr>
          <w:rFonts w:ascii="Book Antiqua" w:eastAsia="Batang" w:hAnsi="Book Antiqua"/>
          <w:bCs/>
          <w:color w:val="000000" w:themeColor="text1"/>
          <w:sz w:val="24"/>
          <w:szCs w:val="24"/>
        </w:rPr>
        <w:t xml:space="preserve">Status of the RFP for </w:t>
      </w:r>
      <w:r w:rsidR="00731D56">
        <w:rPr>
          <w:rFonts w:ascii="Book Antiqua" w:eastAsia="Batang" w:hAnsi="Book Antiqua"/>
          <w:bCs/>
          <w:color w:val="000000" w:themeColor="text1"/>
          <w:sz w:val="24"/>
          <w:szCs w:val="24"/>
        </w:rPr>
        <w:t>NG9-1-1</w:t>
      </w:r>
    </w:p>
    <w:p w:rsidR="002820FF" w:rsidRDefault="002820FF" w:rsidP="002820FF">
      <w:pPr>
        <w:pStyle w:val="Heading2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David Morrison advised the committee that the RFP has been issued through state</w:t>
      </w:r>
    </w:p>
    <w:p w:rsidR="002820FF" w:rsidRDefault="002820FF" w:rsidP="002820FF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procurement</w:t>
      </w:r>
      <w:r w:rsidR="00731D56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and RFA is currently responding to questions submitted by vendors</w:t>
      </w:r>
    </w:p>
    <w:p w:rsidR="002820FF" w:rsidRDefault="002820FF" w:rsidP="002820FF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and </w:t>
      </w:r>
      <w:r w:rsidR="00731D56">
        <w:rPr>
          <w:rFonts w:ascii="Book Antiqua" w:hAnsi="Book Antiqua"/>
          <w:sz w:val="24"/>
          <w:szCs w:val="24"/>
        </w:rPr>
        <w:t>plans</w:t>
      </w:r>
      <w:r>
        <w:rPr>
          <w:rFonts w:ascii="Book Antiqua" w:hAnsi="Book Antiqua"/>
          <w:sz w:val="24"/>
          <w:szCs w:val="24"/>
        </w:rPr>
        <w:t xml:space="preserve"> to issue an amendment by the end of the week.  Paul Athey commented</w:t>
      </w:r>
    </w:p>
    <w:p w:rsidR="002820FF" w:rsidRPr="000C4225" w:rsidRDefault="002820FF" w:rsidP="000C4225">
      <w:pPr>
        <w:spacing w:after="0"/>
        <w:ind w:left="1440"/>
        <w:rPr>
          <w:rFonts w:ascii="Book Antiqua" w:hAnsi="Book Antiqua"/>
          <w:sz w:val="24"/>
          <w:szCs w:val="24"/>
        </w:rPr>
      </w:pPr>
      <w:r w:rsidRPr="000C4225">
        <w:rPr>
          <w:rFonts w:ascii="Book Antiqua" w:hAnsi="Book Antiqua"/>
          <w:sz w:val="24"/>
          <w:szCs w:val="24"/>
        </w:rPr>
        <w:t>that the agency hopes to complete the procurement process by late fall of 2019.</w:t>
      </w:r>
    </w:p>
    <w:p w:rsidR="000C4225" w:rsidRDefault="000C4225" w:rsidP="000C4225">
      <w:pPr>
        <w:pStyle w:val="Heading2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David </w:t>
      </w:r>
      <w:r w:rsidR="00E331BB">
        <w:rPr>
          <w:rFonts w:ascii="Book Antiqua" w:hAnsi="Book Antiqua"/>
          <w:color w:val="auto"/>
          <w:sz w:val="24"/>
          <w:szCs w:val="24"/>
        </w:rPr>
        <w:t xml:space="preserve">offered to meet individually with </w:t>
      </w:r>
      <w:r w:rsidR="00731D56">
        <w:rPr>
          <w:rFonts w:ascii="Book Antiqua" w:hAnsi="Book Antiqua"/>
          <w:color w:val="auto"/>
          <w:sz w:val="24"/>
          <w:szCs w:val="24"/>
        </w:rPr>
        <w:t>each</w:t>
      </w:r>
      <w:r w:rsidR="00E331BB">
        <w:rPr>
          <w:rFonts w:ascii="Book Antiqua" w:hAnsi="Book Antiqua"/>
          <w:color w:val="auto"/>
          <w:sz w:val="24"/>
          <w:szCs w:val="24"/>
        </w:rPr>
        <w:t xml:space="preserve"> new committee member to discuss the</w:t>
      </w:r>
    </w:p>
    <w:p w:rsidR="00E331BB" w:rsidRDefault="00E331BB" w:rsidP="00E331BB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911 program, the responsibilities of the Advisory Committee, and the previous activity</w:t>
      </w:r>
    </w:p>
    <w:p w:rsidR="00E331BB" w:rsidRDefault="00E331BB" w:rsidP="00E331BB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of the committee in order to provide them with relevant background information and</w:t>
      </w:r>
    </w:p>
    <w:p w:rsidR="009A7F7D" w:rsidRPr="00E331BB" w:rsidRDefault="00E331BB" w:rsidP="009A7F7D">
      <w:pPr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answer any questions they may have.</w:t>
      </w:r>
    </w:p>
    <w:p w:rsidR="009A7F7D" w:rsidRDefault="009A7F7D" w:rsidP="00A24A5E">
      <w:pPr>
        <w:pStyle w:val="Heading1"/>
        <w:rPr>
          <w:rFonts w:ascii="Book Antiqua" w:eastAsia="Batang" w:hAnsi="Book Antiqua"/>
          <w:bCs/>
          <w:color w:val="000000" w:themeColor="text1"/>
          <w:sz w:val="24"/>
          <w:szCs w:val="24"/>
        </w:rPr>
      </w:pPr>
      <w:r>
        <w:rPr>
          <w:rFonts w:ascii="Book Antiqua" w:eastAsia="Batang" w:hAnsi="Book Antiqua"/>
          <w:bCs/>
          <w:color w:val="000000" w:themeColor="text1"/>
          <w:sz w:val="24"/>
          <w:szCs w:val="24"/>
        </w:rPr>
        <w:t>Other Items for Discussion</w:t>
      </w:r>
    </w:p>
    <w:p w:rsidR="009A7F7D" w:rsidRDefault="009A7F7D" w:rsidP="009A7F7D">
      <w:pPr>
        <w:pStyle w:val="Heading2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David Morrison provided the committee with information regarding the upcoming</w:t>
      </w:r>
    </w:p>
    <w:p w:rsidR="009A7F7D" w:rsidRDefault="009A7F7D" w:rsidP="009A7F7D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task of collecting wireline subscriber data from each of the PSAPs to calculate the </w:t>
      </w:r>
    </w:p>
    <w:p w:rsidR="009A7F7D" w:rsidRDefault="009A7F7D" w:rsidP="009A7F7D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annual wireless surcharge statutory cap.  He gave a brief explanation of this process,</w:t>
      </w:r>
    </w:p>
    <w:p w:rsidR="009A7F7D" w:rsidRDefault="009A7F7D" w:rsidP="009A7F7D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as well as the current wireless fee and the role of the committee in providing a </w:t>
      </w:r>
    </w:p>
    <w:p w:rsidR="009A7F7D" w:rsidRDefault="009A7F7D" w:rsidP="005776C9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recommendation to the RFA Board for setting the </w:t>
      </w:r>
      <w:r w:rsidR="003542B1">
        <w:rPr>
          <w:rFonts w:ascii="Book Antiqua" w:hAnsi="Book Antiqua"/>
          <w:sz w:val="24"/>
          <w:szCs w:val="24"/>
        </w:rPr>
        <w:t xml:space="preserve">2020 </w:t>
      </w:r>
      <w:r>
        <w:rPr>
          <w:rFonts w:ascii="Book Antiqua" w:hAnsi="Book Antiqua"/>
          <w:sz w:val="24"/>
          <w:szCs w:val="24"/>
        </w:rPr>
        <w:t>wireless fee</w:t>
      </w:r>
      <w:r w:rsidR="003542B1">
        <w:rPr>
          <w:rFonts w:ascii="Book Antiqua" w:hAnsi="Book Antiqua"/>
          <w:sz w:val="24"/>
          <w:szCs w:val="24"/>
        </w:rPr>
        <w:t>.</w:t>
      </w:r>
    </w:p>
    <w:p w:rsidR="005E13D2" w:rsidRDefault="005E13D2" w:rsidP="005E13D2">
      <w:pPr>
        <w:pStyle w:val="Heading2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David provided a brief history of the planning stages for implementation of </w:t>
      </w:r>
    </w:p>
    <w:p w:rsidR="005E13D2" w:rsidRDefault="005E13D2" w:rsidP="00FC093E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NG9-1-1</w:t>
      </w:r>
      <w:r w:rsidR="00FC093E">
        <w:rPr>
          <w:rFonts w:ascii="Book Antiqua" w:hAnsi="Book Antiqua"/>
          <w:sz w:val="24"/>
          <w:szCs w:val="24"/>
        </w:rPr>
        <w:t>, including the development of a strategic plan and the formation of four</w:t>
      </w:r>
    </w:p>
    <w:p w:rsidR="00FC093E" w:rsidRDefault="00FC093E" w:rsidP="00FC093E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subcommittees (</w:t>
      </w:r>
      <w:r w:rsidR="005776C9">
        <w:rPr>
          <w:rFonts w:ascii="Book Antiqua" w:hAnsi="Book Antiqua"/>
          <w:sz w:val="24"/>
          <w:szCs w:val="24"/>
        </w:rPr>
        <w:t>f</w:t>
      </w:r>
      <w:r>
        <w:rPr>
          <w:rFonts w:ascii="Book Antiqua" w:hAnsi="Book Antiqua"/>
          <w:sz w:val="24"/>
          <w:szCs w:val="24"/>
        </w:rPr>
        <w:t xml:space="preserve">iscal, </w:t>
      </w:r>
      <w:r w:rsidR="005776C9">
        <w:rPr>
          <w:rFonts w:ascii="Book Antiqua" w:hAnsi="Book Antiqua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 xml:space="preserve">egislative, GIS, and </w:t>
      </w:r>
      <w:r w:rsidR="005776C9">
        <w:rPr>
          <w:rFonts w:ascii="Book Antiqua" w:hAnsi="Book Antiqua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 xml:space="preserve">raining).  He encouraged participation </w:t>
      </w:r>
    </w:p>
    <w:p w:rsidR="00FC093E" w:rsidRDefault="00FC093E" w:rsidP="005776C9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from </w:t>
      </w:r>
      <w:r w:rsidR="005776C9">
        <w:rPr>
          <w:rFonts w:ascii="Book Antiqua" w:hAnsi="Book Antiqua"/>
          <w:sz w:val="24"/>
          <w:szCs w:val="24"/>
        </w:rPr>
        <w:t>the PSAP community as well as any interested committee member.</w:t>
      </w:r>
    </w:p>
    <w:p w:rsidR="005776C9" w:rsidRPr="005776C9" w:rsidRDefault="005776C9" w:rsidP="005776C9">
      <w:pPr>
        <w:pStyle w:val="Heading2"/>
      </w:pPr>
      <w:r>
        <w:rPr>
          <w:rFonts w:ascii="Book Antiqua" w:hAnsi="Book Antiqua"/>
          <w:color w:val="auto"/>
          <w:sz w:val="24"/>
          <w:szCs w:val="24"/>
        </w:rPr>
        <w:t>Ben Spearman asked if the fiscal subcommittee planned to develop additional fiscal</w:t>
      </w:r>
    </w:p>
    <w:p w:rsidR="005776C9" w:rsidRDefault="005776C9" w:rsidP="00A74A85">
      <w:pPr>
        <w:pStyle w:val="Heading2"/>
        <w:numPr>
          <w:ilvl w:val="0"/>
          <w:numId w:val="0"/>
        </w:numPr>
        <w:spacing w:before="0"/>
        <w:ind w:left="1440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models based on various funding levels.  David Morrison advised the committee that</w:t>
      </w:r>
    </w:p>
    <w:p w:rsidR="00A74A85" w:rsidRDefault="00A74A85" w:rsidP="00A74A85">
      <w:pPr>
        <w:pStyle w:val="Heading2"/>
        <w:numPr>
          <w:ilvl w:val="0"/>
          <w:numId w:val="0"/>
        </w:numPr>
        <w:spacing w:before="0"/>
        <w:ind w:left="1440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multiple models would be provided and should include more accurate projections for</w:t>
      </w:r>
    </w:p>
    <w:p w:rsidR="005776C9" w:rsidRDefault="00A74A85" w:rsidP="00A74A85">
      <w:pPr>
        <w:pStyle w:val="Heading2"/>
        <w:numPr>
          <w:ilvl w:val="0"/>
          <w:numId w:val="0"/>
        </w:numPr>
        <w:spacing w:before="0"/>
        <w:ind w:left="1440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expenditures upon completion of the RFP process.</w:t>
      </w:r>
      <w:r w:rsidR="005776C9">
        <w:rPr>
          <w:rFonts w:ascii="Book Antiqua" w:hAnsi="Book Antiqua"/>
          <w:color w:val="auto"/>
          <w:sz w:val="24"/>
          <w:szCs w:val="24"/>
        </w:rPr>
        <w:t xml:space="preserve"> </w:t>
      </w:r>
    </w:p>
    <w:p w:rsidR="00A74A85" w:rsidRDefault="00A74A85" w:rsidP="00A74A85">
      <w:pPr>
        <w:pStyle w:val="Heading2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Misty Wise stated it would be helpful if the incoming committee members were</w:t>
      </w:r>
    </w:p>
    <w:p w:rsidR="00A74A85" w:rsidRDefault="00A74A85" w:rsidP="00A74A85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provided with more information on the grant application and the RFP in order to gain</w:t>
      </w:r>
    </w:p>
    <w:p w:rsidR="00A74A85" w:rsidRDefault="00A74A85" w:rsidP="00731D56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better understanding of the scope of work, timelines, cost projections, etc.</w:t>
      </w:r>
    </w:p>
    <w:p w:rsidR="00A74A85" w:rsidRDefault="00A74A85" w:rsidP="00A74A85">
      <w:pPr>
        <w:pStyle w:val="Heading2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Dent Adams asked if there were any remaining vacancies on the committee.  David</w:t>
      </w:r>
    </w:p>
    <w:p w:rsidR="00A74A85" w:rsidRPr="00A74A85" w:rsidRDefault="00A74A85" w:rsidP="00731D56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responded that only </w:t>
      </w:r>
      <w:r w:rsidR="00731D56">
        <w:rPr>
          <w:rFonts w:ascii="Book Antiqua" w:hAnsi="Book Antiqua"/>
          <w:sz w:val="24"/>
          <w:szCs w:val="24"/>
        </w:rPr>
        <w:t xml:space="preserve">one </w:t>
      </w:r>
      <w:r>
        <w:rPr>
          <w:rFonts w:ascii="Book Antiqua" w:hAnsi="Book Antiqua"/>
          <w:sz w:val="24"/>
          <w:szCs w:val="24"/>
        </w:rPr>
        <w:t>vacancy remains, a representative from a wireless service provider.</w:t>
      </w:r>
      <w:r w:rsidR="00731D56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Recommendations have been received, but the position will likely remain vacant until</w:t>
      </w:r>
      <w:r w:rsidR="00731D5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the RFP process is complete.</w:t>
      </w:r>
    </w:p>
    <w:p w:rsidR="00A75B9C" w:rsidRDefault="00A74A85" w:rsidP="00A24A5E">
      <w:pPr>
        <w:pStyle w:val="Heading1"/>
        <w:rPr>
          <w:rFonts w:ascii="Book Antiqua" w:eastAsia="Batang" w:hAnsi="Book Antiqua"/>
          <w:color w:val="000000" w:themeColor="text1"/>
          <w:sz w:val="24"/>
          <w:szCs w:val="24"/>
        </w:rPr>
      </w:pPr>
      <w:r>
        <w:rPr>
          <w:rFonts w:ascii="Book Antiqua" w:eastAsia="Batang" w:hAnsi="Book Antiqua"/>
          <w:color w:val="000000" w:themeColor="text1"/>
          <w:sz w:val="24"/>
          <w:szCs w:val="24"/>
        </w:rPr>
        <w:lastRenderedPageBreak/>
        <w:t xml:space="preserve">With no further business pending, Rick Blackwell motioned to adjourn the meeting.  </w:t>
      </w:r>
      <w:r w:rsidR="00077B8E">
        <w:rPr>
          <w:rFonts w:ascii="Book Antiqua" w:eastAsia="Batang" w:hAnsi="Book Antiqua"/>
          <w:color w:val="000000" w:themeColor="text1"/>
          <w:sz w:val="24"/>
          <w:szCs w:val="24"/>
        </w:rPr>
        <w:t>Tommy</w:t>
      </w:r>
    </w:p>
    <w:p w:rsidR="00077B8E" w:rsidRDefault="00077B8E" w:rsidP="00077B8E">
      <w:pPr>
        <w:spacing w:after="0"/>
        <w:ind w:left="720"/>
        <w:rPr>
          <w:rFonts w:ascii="Book Antiqua" w:eastAsia="Batang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Paradise seconded the motion.  </w:t>
      </w:r>
      <w:r w:rsidRPr="00910DD8">
        <w:rPr>
          <w:rFonts w:ascii="Book Antiqua" w:eastAsia="Batang" w:hAnsi="Book Antiqua"/>
          <w:color w:val="000000" w:themeColor="text1"/>
          <w:sz w:val="24"/>
          <w:szCs w:val="24"/>
        </w:rPr>
        <w:t>All members voted aye in favor</w:t>
      </w:r>
      <w:r>
        <w:rPr>
          <w:rFonts w:ascii="Book Antiqua" w:eastAsia="Batang" w:hAnsi="Book Antiqua"/>
          <w:color w:val="000000" w:themeColor="text1"/>
          <w:sz w:val="24"/>
          <w:szCs w:val="24"/>
        </w:rPr>
        <w:t>, and the meeting adjourned</w:t>
      </w:r>
    </w:p>
    <w:p w:rsidR="00077B8E" w:rsidRPr="00077B8E" w:rsidRDefault="00077B8E" w:rsidP="00077B8E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at </w:t>
      </w:r>
      <w:r w:rsidR="00C24D48">
        <w:rPr>
          <w:rFonts w:ascii="Book Antiqua" w:hAnsi="Book Antiqua"/>
          <w:sz w:val="24"/>
          <w:szCs w:val="24"/>
        </w:rPr>
        <w:t>10:30</w:t>
      </w:r>
      <w:r>
        <w:rPr>
          <w:rFonts w:ascii="Book Antiqua" w:hAnsi="Book Antiqua"/>
          <w:sz w:val="24"/>
          <w:szCs w:val="24"/>
        </w:rPr>
        <w:t>am.</w:t>
      </w:r>
    </w:p>
    <w:p w:rsidR="00345A19" w:rsidRPr="00A24A5E" w:rsidRDefault="00345A19" w:rsidP="009C00B7">
      <w:pPr>
        <w:spacing w:after="240" w:line="240" w:lineRule="auto"/>
        <w:ind w:firstLine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</w:p>
    <w:p w:rsidR="00345A19" w:rsidRPr="00A24A5E" w:rsidRDefault="00345A19" w:rsidP="00A551B1">
      <w:pPr>
        <w:spacing w:after="120" w:line="240" w:lineRule="auto"/>
        <w:ind w:left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  <w:r w:rsidRPr="00A24A5E">
        <w:rPr>
          <w:rFonts w:ascii="Book Antiqua" w:eastAsia="Batang" w:hAnsi="Book Antiqua" w:cs="Calibri"/>
          <w:color w:val="000000" w:themeColor="text1"/>
          <w:sz w:val="24"/>
          <w:szCs w:val="24"/>
        </w:rPr>
        <w:t xml:space="preserve">Attachments:  Agenda, Meeting Materials </w:t>
      </w:r>
    </w:p>
    <w:p w:rsidR="00345A19" w:rsidRPr="00A24A5E" w:rsidRDefault="00345A19" w:rsidP="00345A19">
      <w:pPr>
        <w:spacing w:after="0" w:line="240" w:lineRule="auto"/>
        <w:ind w:firstLine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  <w:r w:rsidRPr="00A24A5E">
        <w:rPr>
          <w:rFonts w:ascii="Book Antiqua" w:eastAsia="Batang" w:hAnsi="Book Antiqua" w:cs="Calibri"/>
          <w:color w:val="000000" w:themeColor="text1"/>
          <w:sz w:val="24"/>
          <w:szCs w:val="24"/>
        </w:rPr>
        <w:t>Public Notice of this meeting was posted at</w:t>
      </w:r>
      <w:r w:rsidRPr="00A65558">
        <w:rPr>
          <w:rFonts w:ascii="Book Antiqua" w:eastAsia="Batang" w:hAnsi="Book Antiqua" w:cs="Calibri"/>
          <w:color w:val="000000" w:themeColor="text1"/>
          <w:sz w:val="24"/>
          <w:szCs w:val="24"/>
        </w:rPr>
        <w:t xml:space="preserve">:  </w:t>
      </w:r>
      <w:hyperlink r:id="rId7" w:history="1">
        <w:r w:rsidR="00A65558" w:rsidRPr="00A65558">
          <w:rPr>
            <w:rStyle w:val="Hyperlink"/>
            <w:rFonts w:ascii="Book Antiqua" w:hAnsi="Book Antiqua" w:cs="Calibri"/>
            <w:sz w:val="24"/>
            <w:szCs w:val="24"/>
          </w:rPr>
          <w:t>http://rfa.sc.gov/e911</w:t>
        </w:r>
      </w:hyperlink>
    </w:p>
    <w:p w:rsidR="00345A19" w:rsidRPr="00A24A5E" w:rsidRDefault="00345A19" w:rsidP="00345A19">
      <w:pPr>
        <w:spacing w:after="0" w:line="240" w:lineRule="auto"/>
        <w:ind w:firstLine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</w:p>
    <w:p w:rsidR="00345A19" w:rsidRPr="00A24A5E" w:rsidRDefault="00345A19" w:rsidP="00926E53">
      <w:pPr>
        <w:spacing w:after="120" w:line="240" w:lineRule="auto"/>
        <w:rPr>
          <w:rFonts w:ascii="Book Antiqua" w:eastAsia="Batang" w:hAnsi="Book Antiqua" w:cs="Calibri"/>
          <w:color w:val="000000" w:themeColor="text1"/>
          <w:sz w:val="24"/>
          <w:szCs w:val="24"/>
        </w:rPr>
      </w:pPr>
      <w:r w:rsidRPr="00A24A5E">
        <w:rPr>
          <w:rFonts w:ascii="Book Antiqua" w:eastAsia="Batang" w:hAnsi="Book Antiqua" w:cs="Calibri"/>
          <w:color w:val="000000" w:themeColor="text1"/>
          <w:sz w:val="24"/>
          <w:szCs w:val="24"/>
        </w:rPr>
        <w:tab/>
        <w:t>These minutes were approved on ___________________.</w:t>
      </w:r>
    </w:p>
    <w:p w:rsidR="00345A19" w:rsidRPr="00A24A5E" w:rsidRDefault="005E13D2" w:rsidP="00345A19">
      <w:pPr>
        <w:spacing w:after="0" w:line="240" w:lineRule="auto"/>
        <w:ind w:firstLine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  <w:r>
        <w:rPr>
          <w:rFonts w:ascii="Book Antiqua" w:eastAsia="Batang" w:hAnsi="Book Antiqua" w:cs="Calibri"/>
          <w:color w:val="000000" w:themeColor="text1"/>
          <w:sz w:val="24"/>
          <w:szCs w:val="24"/>
        </w:rPr>
        <w:t>Amy Simpson</w:t>
      </w:r>
      <w:r w:rsidR="00926E53" w:rsidRPr="00A24A5E">
        <w:rPr>
          <w:rFonts w:ascii="Book Antiqua" w:eastAsia="Batang" w:hAnsi="Book Antiqua" w:cs="Calibri"/>
          <w:color w:val="000000" w:themeColor="text1"/>
          <w:sz w:val="24"/>
          <w:szCs w:val="24"/>
        </w:rPr>
        <w:t xml:space="preserve"> _____________________________</w:t>
      </w:r>
    </w:p>
    <w:sectPr w:rsidR="00345A19" w:rsidRPr="00A24A5E" w:rsidSect="00926E53">
      <w:footerReference w:type="default" r:id="rId8"/>
      <w:footerReference w:type="first" r:id="rId9"/>
      <w:pgSz w:w="12240" w:h="15840"/>
      <w:pgMar w:top="720" w:right="720" w:bottom="432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A46" w:rsidRDefault="00723A46" w:rsidP="00455A4D">
      <w:pPr>
        <w:spacing w:after="0" w:line="240" w:lineRule="auto"/>
      </w:pPr>
      <w:r>
        <w:separator/>
      </w:r>
    </w:p>
  </w:endnote>
  <w:endnote w:type="continuationSeparator" w:id="0">
    <w:p w:rsidR="00723A46" w:rsidRDefault="00723A46" w:rsidP="0045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05A" w:rsidRPr="009E49DD" w:rsidRDefault="003318B4" w:rsidP="00FC605A">
    <w:pPr>
      <w:pStyle w:val="Header"/>
      <w:pBdr>
        <w:top w:val="single" w:sz="6" w:space="10" w:color="5B9BD5" w:themeColor="accent1"/>
      </w:pBdr>
      <w:tabs>
        <w:tab w:val="clear" w:pos="4680"/>
        <w:tab w:val="clear" w:pos="9360"/>
      </w:tabs>
      <w:spacing w:before="240"/>
      <w:rPr>
        <w:color w:val="44546A" w:themeColor="text2"/>
      </w:rPr>
    </w:pPr>
    <w:r w:rsidRPr="009E49DD">
      <w:rPr>
        <w:color w:val="44546A" w:themeColor="text2"/>
      </w:rPr>
      <w:t xml:space="preserve">Revenue and Fiscal Affairs Board Meeting Minutes </w:t>
    </w:r>
    <w:r w:rsidR="00C816B1">
      <w:rPr>
        <w:color w:val="44546A" w:themeColor="text2"/>
      </w:rPr>
      <w:t>November 8</w:t>
    </w:r>
    <w:r w:rsidR="00C031E4">
      <w:rPr>
        <w:color w:val="44546A" w:themeColor="text2"/>
      </w:rPr>
      <w:t>, 2018</w:t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  <w:t xml:space="preserve">Page </w:t>
    </w:r>
    <w:r w:rsidR="00773155" w:rsidRPr="00773155">
      <w:rPr>
        <w:noProof/>
        <w:color w:val="44546A" w:themeColor="text2"/>
      </w:rPr>
      <w:fldChar w:fldCharType="begin"/>
    </w:r>
    <w:r w:rsidR="00773155" w:rsidRPr="00773155">
      <w:rPr>
        <w:noProof/>
        <w:color w:val="44546A" w:themeColor="text2"/>
      </w:rPr>
      <w:instrText xml:space="preserve"> PAGE   \* MERGEFORMAT </w:instrText>
    </w:r>
    <w:r w:rsidR="00773155" w:rsidRPr="00773155">
      <w:rPr>
        <w:noProof/>
        <w:color w:val="44546A" w:themeColor="text2"/>
      </w:rPr>
      <w:fldChar w:fldCharType="separate"/>
    </w:r>
    <w:r w:rsidR="00773155" w:rsidRPr="00773155">
      <w:rPr>
        <w:noProof/>
        <w:color w:val="44546A" w:themeColor="text2"/>
      </w:rPr>
      <w:t>1</w:t>
    </w:r>
    <w:r w:rsidR="00773155" w:rsidRPr="00773155">
      <w:rPr>
        <w:noProof/>
        <w:color w:val="44546A" w:themeColor="text2"/>
      </w:rPr>
      <w:fldChar w:fldCharType="end"/>
    </w:r>
  </w:p>
  <w:p w:rsidR="00FC605A" w:rsidRPr="009E49DD" w:rsidRDefault="00A07B8F" w:rsidP="00FC605A">
    <w:pPr>
      <w:pStyle w:val="Footer"/>
      <w:rPr>
        <w:color w:val="44546A" w:themeColor="text2"/>
      </w:rPr>
    </w:pPr>
  </w:p>
  <w:p w:rsidR="000E75C4" w:rsidRDefault="00A07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026" w:rsidRPr="009E49DD" w:rsidRDefault="00591DD2" w:rsidP="00282026">
    <w:pPr>
      <w:pStyle w:val="Header"/>
      <w:pBdr>
        <w:top w:val="single" w:sz="6" w:space="10" w:color="5B9BD5" w:themeColor="accent1"/>
      </w:pBdr>
      <w:tabs>
        <w:tab w:val="clear" w:pos="4680"/>
        <w:tab w:val="clear" w:pos="9360"/>
      </w:tabs>
      <w:spacing w:before="240"/>
      <w:rPr>
        <w:color w:val="44546A" w:themeColor="text2"/>
      </w:rPr>
    </w:pPr>
    <w:r>
      <w:rPr>
        <w:color w:val="44546A" w:themeColor="text2"/>
      </w:rPr>
      <w:t xml:space="preserve">South Carolina </w:t>
    </w:r>
    <w:r w:rsidR="0003489E">
      <w:rPr>
        <w:color w:val="44546A" w:themeColor="text2"/>
      </w:rPr>
      <w:t xml:space="preserve">911 Advisory </w:t>
    </w:r>
    <w:r>
      <w:rPr>
        <w:color w:val="44546A" w:themeColor="text2"/>
      </w:rPr>
      <w:t>Committee</w:t>
    </w:r>
    <w:r w:rsidR="003318B4" w:rsidRPr="009E49DD">
      <w:rPr>
        <w:color w:val="44546A" w:themeColor="text2"/>
      </w:rPr>
      <w:t xml:space="preserve"> Meeting Minutes </w:t>
    </w:r>
    <w:r w:rsidR="0003489E">
      <w:rPr>
        <w:color w:val="44546A" w:themeColor="text2"/>
      </w:rPr>
      <w:t>July</w:t>
    </w:r>
    <w:r w:rsidR="00236F5E">
      <w:rPr>
        <w:color w:val="44546A" w:themeColor="text2"/>
      </w:rPr>
      <w:t xml:space="preserve"> </w:t>
    </w:r>
    <w:r w:rsidR="0003489E">
      <w:rPr>
        <w:color w:val="44546A" w:themeColor="text2"/>
      </w:rPr>
      <w:t>30</w:t>
    </w:r>
    <w:r w:rsidR="009B399F">
      <w:rPr>
        <w:color w:val="44546A" w:themeColor="text2"/>
      </w:rPr>
      <w:t>, 2019</w:t>
    </w:r>
    <w:r w:rsidR="00455A4D">
      <w:rPr>
        <w:color w:val="44546A" w:themeColor="text2"/>
      </w:rPr>
      <w:tab/>
    </w:r>
    <w:r w:rsidR="003318B4" w:rsidRPr="009E49DD">
      <w:rPr>
        <w:noProof/>
        <w:color w:val="44546A" w:themeColor="text2"/>
      </w:rPr>
      <w:tab/>
    </w:r>
    <w:r w:rsidR="003318B4" w:rsidRPr="009E49DD">
      <w:rPr>
        <w:noProof/>
        <w:color w:val="44546A" w:themeColor="text2"/>
      </w:rPr>
      <w:tab/>
    </w:r>
    <w:r w:rsidR="003318B4" w:rsidRPr="009E49DD">
      <w:rPr>
        <w:noProof/>
        <w:color w:val="44546A" w:themeColor="text2"/>
      </w:rPr>
      <w:tab/>
    </w:r>
    <w:r w:rsidR="003318B4" w:rsidRPr="009E49DD">
      <w:rPr>
        <w:noProof/>
        <w:color w:val="44546A" w:themeColor="text2"/>
      </w:rPr>
      <w:tab/>
    </w:r>
    <w:r w:rsidR="003318B4" w:rsidRPr="009E49DD">
      <w:rPr>
        <w:noProof/>
        <w:color w:val="44546A" w:themeColor="text2"/>
      </w:rPr>
      <w:tab/>
      <w:t xml:space="preserve">Page </w:t>
    </w:r>
    <w:r w:rsidR="00773155" w:rsidRPr="00773155">
      <w:rPr>
        <w:noProof/>
        <w:color w:val="44546A" w:themeColor="text2"/>
      </w:rPr>
      <w:fldChar w:fldCharType="begin"/>
    </w:r>
    <w:r w:rsidR="00773155" w:rsidRPr="00773155">
      <w:rPr>
        <w:noProof/>
        <w:color w:val="44546A" w:themeColor="text2"/>
      </w:rPr>
      <w:instrText xml:space="preserve"> PAGE   \* MERGEFORMAT </w:instrText>
    </w:r>
    <w:r w:rsidR="00773155" w:rsidRPr="00773155">
      <w:rPr>
        <w:noProof/>
        <w:color w:val="44546A" w:themeColor="text2"/>
      </w:rPr>
      <w:fldChar w:fldCharType="separate"/>
    </w:r>
    <w:r w:rsidR="00773155" w:rsidRPr="00773155">
      <w:rPr>
        <w:noProof/>
        <w:color w:val="44546A" w:themeColor="text2"/>
      </w:rPr>
      <w:t>1</w:t>
    </w:r>
    <w:r w:rsidR="00773155" w:rsidRPr="00773155">
      <w:rPr>
        <w:noProof/>
        <w:color w:val="44546A" w:themeColor="text2"/>
      </w:rPr>
      <w:fldChar w:fldCharType="end"/>
    </w:r>
  </w:p>
  <w:p w:rsidR="00282026" w:rsidRPr="009E49DD" w:rsidRDefault="00A07B8F">
    <w:pPr>
      <w:pStyle w:val="Footer"/>
      <w:rPr>
        <w:color w:val="44546A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A46" w:rsidRDefault="00723A46" w:rsidP="00455A4D">
      <w:pPr>
        <w:spacing w:after="0" w:line="240" w:lineRule="auto"/>
      </w:pPr>
      <w:r>
        <w:separator/>
      </w:r>
    </w:p>
  </w:footnote>
  <w:footnote w:type="continuationSeparator" w:id="0">
    <w:p w:rsidR="00723A46" w:rsidRDefault="00723A46" w:rsidP="00455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9FD"/>
    <w:multiLevelType w:val="multilevel"/>
    <w:tmpl w:val="D8D6056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Book Antiqua" w:hAnsi="Book Antiqua" w:hint="default"/>
        <w:b w:val="0"/>
        <w:color w:val="000000" w:themeColor="text1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900" w:firstLine="0"/>
      </w:pPr>
      <w:rPr>
        <w:rFonts w:ascii="Book Antiqua" w:hAnsi="Book Antiqua" w:hint="default"/>
        <w:b w:val="0"/>
        <w:color w:val="000000" w:themeColor="text1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4753257"/>
    <w:multiLevelType w:val="hybridMultilevel"/>
    <w:tmpl w:val="01AC72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5D75E0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0A1A422C"/>
    <w:multiLevelType w:val="hybridMultilevel"/>
    <w:tmpl w:val="BBA0717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9C72B5"/>
    <w:multiLevelType w:val="hybridMultilevel"/>
    <w:tmpl w:val="B512E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61021A"/>
    <w:multiLevelType w:val="hybridMultilevel"/>
    <w:tmpl w:val="A914FF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F10E28"/>
    <w:multiLevelType w:val="multilevel"/>
    <w:tmpl w:val="AA5C3DAE"/>
    <w:lvl w:ilvl="0">
      <w:start w:val="1"/>
      <w:numFmt w:val="upperRoman"/>
      <w:lvlText w:val="%1."/>
      <w:lvlJc w:val="left"/>
      <w:pPr>
        <w:ind w:left="0" w:firstLine="0"/>
      </w:pPr>
      <w:rPr>
        <w:rFonts w:ascii="Book Antiqua" w:hAnsi="Book Antiqua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41FC3423"/>
    <w:multiLevelType w:val="hybridMultilevel"/>
    <w:tmpl w:val="826273D4"/>
    <w:lvl w:ilvl="0" w:tplc="FD5AFCAA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C00AD9"/>
    <w:multiLevelType w:val="hybridMultilevel"/>
    <w:tmpl w:val="9434014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5AB92649"/>
    <w:multiLevelType w:val="hybridMultilevel"/>
    <w:tmpl w:val="CF7081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910D56"/>
    <w:multiLevelType w:val="hybridMultilevel"/>
    <w:tmpl w:val="42FAFED4"/>
    <w:lvl w:ilvl="0" w:tplc="4E90450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96F01D9C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  <w:b w:val="0"/>
      </w:rPr>
    </w:lvl>
    <w:lvl w:ilvl="2" w:tplc="51300F12">
      <w:numFmt w:val="bullet"/>
      <w:lvlText w:val="•"/>
      <w:lvlJc w:val="left"/>
      <w:pPr>
        <w:ind w:left="2340" w:hanging="360"/>
      </w:pPr>
      <w:rPr>
        <w:rFonts w:ascii="Book Antiqua" w:eastAsia="Calibri" w:hAnsi="Book Antiqu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04B0F"/>
    <w:multiLevelType w:val="hybridMultilevel"/>
    <w:tmpl w:val="8196F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597A72"/>
    <w:multiLevelType w:val="hybridMultilevel"/>
    <w:tmpl w:val="81308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1F3CBD"/>
    <w:multiLevelType w:val="hybridMultilevel"/>
    <w:tmpl w:val="F55A39CE"/>
    <w:lvl w:ilvl="0" w:tplc="879AB31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"/>
  </w:num>
  <w:num w:numId="5">
    <w:abstractNumId w:val="1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  <w:num w:numId="12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19"/>
    <w:rsid w:val="00010CD4"/>
    <w:rsid w:val="00027169"/>
    <w:rsid w:val="0003489E"/>
    <w:rsid w:val="000447E8"/>
    <w:rsid w:val="000665D4"/>
    <w:rsid w:val="0007008C"/>
    <w:rsid w:val="00075D00"/>
    <w:rsid w:val="00077B8E"/>
    <w:rsid w:val="00083CD8"/>
    <w:rsid w:val="00096FF2"/>
    <w:rsid w:val="000C4225"/>
    <w:rsid w:val="000D67CD"/>
    <w:rsid w:val="000E64CF"/>
    <w:rsid w:val="000E6699"/>
    <w:rsid w:val="000F10CE"/>
    <w:rsid w:val="000F7744"/>
    <w:rsid w:val="001014A6"/>
    <w:rsid w:val="001100A6"/>
    <w:rsid w:val="00116987"/>
    <w:rsid w:val="00120CF5"/>
    <w:rsid w:val="00135A7D"/>
    <w:rsid w:val="00147D33"/>
    <w:rsid w:val="0016398C"/>
    <w:rsid w:val="001834CF"/>
    <w:rsid w:val="00197F33"/>
    <w:rsid w:val="001B610F"/>
    <w:rsid w:val="001C185C"/>
    <w:rsid w:val="001D09D5"/>
    <w:rsid w:val="001E48A4"/>
    <w:rsid w:val="001E7D03"/>
    <w:rsid w:val="001F2BA0"/>
    <w:rsid w:val="0020325D"/>
    <w:rsid w:val="002037C4"/>
    <w:rsid w:val="002178C1"/>
    <w:rsid w:val="002226CF"/>
    <w:rsid w:val="00231A91"/>
    <w:rsid w:val="00236F5E"/>
    <w:rsid w:val="0024493F"/>
    <w:rsid w:val="00246E0B"/>
    <w:rsid w:val="00254AEE"/>
    <w:rsid w:val="00262FA9"/>
    <w:rsid w:val="00267C15"/>
    <w:rsid w:val="002820FF"/>
    <w:rsid w:val="00294543"/>
    <w:rsid w:val="002A6666"/>
    <w:rsid w:val="002B45A2"/>
    <w:rsid w:val="002E5202"/>
    <w:rsid w:val="002F1C61"/>
    <w:rsid w:val="00300027"/>
    <w:rsid w:val="00302C4E"/>
    <w:rsid w:val="003202B1"/>
    <w:rsid w:val="00330EE6"/>
    <w:rsid w:val="003318B4"/>
    <w:rsid w:val="00334606"/>
    <w:rsid w:val="00345A19"/>
    <w:rsid w:val="003542B1"/>
    <w:rsid w:val="00355AEC"/>
    <w:rsid w:val="00357FAD"/>
    <w:rsid w:val="00363B52"/>
    <w:rsid w:val="00365AE5"/>
    <w:rsid w:val="00365BFF"/>
    <w:rsid w:val="003768D8"/>
    <w:rsid w:val="00377A59"/>
    <w:rsid w:val="00382C4D"/>
    <w:rsid w:val="00390460"/>
    <w:rsid w:val="003A26B2"/>
    <w:rsid w:val="003C3FAC"/>
    <w:rsid w:val="003F0880"/>
    <w:rsid w:val="003F21F1"/>
    <w:rsid w:val="00406466"/>
    <w:rsid w:val="0041378B"/>
    <w:rsid w:val="00420886"/>
    <w:rsid w:val="004354E7"/>
    <w:rsid w:val="00450C38"/>
    <w:rsid w:val="00455A4D"/>
    <w:rsid w:val="00476205"/>
    <w:rsid w:val="004806FC"/>
    <w:rsid w:val="00481EF4"/>
    <w:rsid w:val="004845F2"/>
    <w:rsid w:val="004867BB"/>
    <w:rsid w:val="004A20DA"/>
    <w:rsid w:val="004A340B"/>
    <w:rsid w:val="004B4A26"/>
    <w:rsid w:val="004B77A9"/>
    <w:rsid w:val="004C0579"/>
    <w:rsid w:val="004C13D9"/>
    <w:rsid w:val="004C7C59"/>
    <w:rsid w:val="004D0CA3"/>
    <w:rsid w:val="004D58BE"/>
    <w:rsid w:val="004E62AC"/>
    <w:rsid w:val="00505AF9"/>
    <w:rsid w:val="005232FC"/>
    <w:rsid w:val="00527CD1"/>
    <w:rsid w:val="00531D69"/>
    <w:rsid w:val="005326E2"/>
    <w:rsid w:val="005423AF"/>
    <w:rsid w:val="0054521E"/>
    <w:rsid w:val="0054542E"/>
    <w:rsid w:val="005649C0"/>
    <w:rsid w:val="005776C9"/>
    <w:rsid w:val="005916ED"/>
    <w:rsid w:val="00591DD2"/>
    <w:rsid w:val="005948F7"/>
    <w:rsid w:val="005A0712"/>
    <w:rsid w:val="005D7695"/>
    <w:rsid w:val="005E0A1A"/>
    <w:rsid w:val="005E13D2"/>
    <w:rsid w:val="005E2F0C"/>
    <w:rsid w:val="00601FA2"/>
    <w:rsid w:val="0061298D"/>
    <w:rsid w:val="00612E3D"/>
    <w:rsid w:val="00623592"/>
    <w:rsid w:val="00624188"/>
    <w:rsid w:val="006368E6"/>
    <w:rsid w:val="00636E9F"/>
    <w:rsid w:val="00643331"/>
    <w:rsid w:val="00674C8E"/>
    <w:rsid w:val="006838E2"/>
    <w:rsid w:val="0069152B"/>
    <w:rsid w:val="00693831"/>
    <w:rsid w:val="006B037E"/>
    <w:rsid w:val="006B4A0C"/>
    <w:rsid w:val="006D4AB8"/>
    <w:rsid w:val="006D5FC2"/>
    <w:rsid w:val="006F3BE8"/>
    <w:rsid w:val="00712687"/>
    <w:rsid w:val="00715556"/>
    <w:rsid w:val="007208FD"/>
    <w:rsid w:val="00721BB1"/>
    <w:rsid w:val="00723A46"/>
    <w:rsid w:val="0072431D"/>
    <w:rsid w:val="00731D56"/>
    <w:rsid w:val="00733D29"/>
    <w:rsid w:val="00740C7D"/>
    <w:rsid w:val="0074124A"/>
    <w:rsid w:val="007563D7"/>
    <w:rsid w:val="00766BA6"/>
    <w:rsid w:val="00773155"/>
    <w:rsid w:val="00774F8A"/>
    <w:rsid w:val="00775787"/>
    <w:rsid w:val="007815D4"/>
    <w:rsid w:val="007830D2"/>
    <w:rsid w:val="00786E90"/>
    <w:rsid w:val="007B1FEF"/>
    <w:rsid w:val="007B7600"/>
    <w:rsid w:val="007D3A80"/>
    <w:rsid w:val="007E0407"/>
    <w:rsid w:val="007E42C4"/>
    <w:rsid w:val="00811B0E"/>
    <w:rsid w:val="00816C59"/>
    <w:rsid w:val="00825197"/>
    <w:rsid w:val="00832B7C"/>
    <w:rsid w:val="00835366"/>
    <w:rsid w:val="00842A14"/>
    <w:rsid w:val="00854B78"/>
    <w:rsid w:val="0087241F"/>
    <w:rsid w:val="00872C29"/>
    <w:rsid w:val="0088260E"/>
    <w:rsid w:val="00893A79"/>
    <w:rsid w:val="00895083"/>
    <w:rsid w:val="008A5561"/>
    <w:rsid w:val="008E7475"/>
    <w:rsid w:val="008F03AD"/>
    <w:rsid w:val="00904E49"/>
    <w:rsid w:val="00910DD8"/>
    <w:rsid w:val="00912762"/>
    <w:rsid w:val="009169A8"/>
    <w:rsid w:val="009217A8"/>
    <w:rsid w:val="00926E53"/>
    <w:rsid w:val="00927C31"/>
    <w:rsid w:val="00931810"/>
    <w:rsid w:val="00943A3F"/>
    <w:rsid w:val="00945D26"/>
    <w:rsid w:val="009712A4"/>
    <w:rsid w:val="009768A5"/>
    <w:rsid w:val="009972DD"/>
    <w:rsid w:val="009A0D64"/>
    <w:rsid w:val="009A7F7D"/>
    <w:rsid w:val="009B399F"/>
    <w:rsid w:val="009C00B7"/>
    <w:rsid w:val="009C1DEC"/>
    <w:rsid w:val="009C3F6C"/>
    <w:rsid w:val="009E2B2F"/>
    <w:rsid w:val="009E2C35"/>
    <w:rsid w:val="009F2FB9"/>
    <w:rsid w:val="009F2FC4"/>
    <w:rsid w:val="009F3E1A"/>
    <w:rsid w:val="00A07B8F"/>
    <w:rsid w:val="00A20502"/>
    <w:rsid w:val="00A2462F"/>
    <w:rsid w:val="00A24A5E"/>
    <w:rsid w:val="00A36FEB"/>
    <w:rsid w:val="00A551B1"/>
    <w:rsid w:val="00A55FC9"/>
    <w:rsid w:val="00A64A82"/>
    <w:rsid w:val="00A65558"/>
    <w:rsid w:val="00A74A85"/>
    <w:rsid w:val="00A75B9C"/>
    <w:rsid w:val="00A769B8"/>
    <w:rsid w:val="00A81C17"/>
    <w:rsid w:val="00A96A40"/>
    <w:rsid w:val="00AA7767"/>
    <w:rsid w:val="00AB661E"/>
    <w:rsid w:val="00AC365B"/>
    <w:rsid w:val="00AD0B61"/>
    <w:rsid w:val="00AD1C23"/>
    <w:rsid w:val="00AD4591"/>
    <w:rsid w:val="00AF6A19"/>
    <w:rsid w:val="00B22114"/>
    <w:rsid w:val="00B36A6B"/>
    <w:rsid w:val="00B57782"/>
    <w:rsid w:val="00B70944"/>
    <w:rsid w:val="00B72DFA"/>
    <w:rsid w:val="00B764D4"/>
    <w:rsid w:val="00B85004"/>
    <w:rsid w:val="00B96470"/>
    <w:rsid w:val="00BA378D"/>
    <w:rsid w:val="00BD7886"/>
    <w:rsid w:val="00BE11D7"/>
    <w:rsid w:val="00BE2541"/>
    <w:rsid w:val="00BE58B3"/>
    <w:rsid w:val="00BE7F8E"/>
    <w:rsid w:val="00C0191F"/>
    <w:rsid w:val="00C031E4"/>
    <w:rsid w:val="00C23818"/>
    <w:rsid w:val="00C24D48"/>
    <w:rsid w:val="00C27E03"/>
    <w:rsid w:val="00C317D0"/>
    <w:rsid w:val="00C4633C"/>
    <w:rsid w:val="00C567B5"/>
    <w:rsid w:val="00C60D8E"/>
    <w:rsid w:val="00C816B1"/>
    <w:rsid w:val="00C87E96"/>
    <w:rsid w:val="00C94012"/>
    <w:rsid w:val="00C94A16"/>
    <w:rsid w:val="00CA3220"/>
    <w:rsid w:val="00CC66B2"/>
    <w:rsid w:val="00CD4401"/>
    <w:rsid w:val="00CD4BBF"/>
    <w:rsid w:val="00CE28CE"/>
    <w:rsid w:val="00CF79A8"/>
    <w:rsid w:val="00CF7E4B"/>
    <w:rsid w:val="00D25F06"/>
    <w:rsid w:val="00D564D0"/>
    <w:rsid w:val="00D6582A"/>
    <w:rsid w:val="00D7357C"/>
    <w:rsid w:val="00D73DBC"/>
    <w:rsid w:val="00D939A6"/>
    <w:rsid w:val="00DD3009"/>
    <w:rsid w:val="00DD5555"/>
    <w:rsid w:val="00DE427E"/>
    <w:rsid w:val="00DF0789"/>
    <w:rsid w:val="00E06785"/>
    <w:rsid w:val="00E331BB"/>
    <w:rsid w:val="00E333E4"/>
    <w:rsid w:val="00E3441A"/>
    <w:rsid w:val="00E37553"/>
    <w:rsid w:val="00E47099"/>
    <w:rsid w:val="00E5559F"/>
    <w:rsid w:val="00E60686"/>
    <w:rsid w:val="00E70FBB"/>
    <w:rsid w:val="00E77F4D"/>
    <w:rsid w:val="00EA4E2B"/>
    <w:rsid w:val="00EA6BFB"/>
    <w:rsid w:val="00EB0B1E"/>
    <w:rsid w:val="00EB4E9B"/>
    <w:rsid w:val="00EC0C40"/>
    <w:rsid w:val="00EE2D91"/>
    <w:rsid w:val="00EE797B"/>
    <w:rsid w:val="00EE7F34"/>
    <w:rsid w:val="00F01D4F"/>
    <w:rsid w:val="00F10AEE"/>
    <w:rsid w:val="00F2616F"/>
    <w:rsid w:val="00F32E88"/>
    <w:rsid w:val="00F4098F"/>
    <w:rsid w:val="00F55AC3"/>
    <w:rsid w:val="00F60F99"/>
    <w:rsid w:val="00F7319A"/>
    <w:rsid w:val="00F77EC2"/>
    <w:rsid w:val="00F91620"/>
    <w:rsid w:val="00F95868"/>
    <w:rsid w:val="00FA47F3"/>
    <w:rsid w:val="00FB5DE6"/>
    <w:rsid w:val="00FB770D"/>
    <w:rsid w:val="00FC093E"/>
    <w:rsid w:val="00FC1112"/>
    <w:rsid w:val="00FC51DF"/>
    <w:rsid w:val="00FC62CC"/>
    <w:rsid w:val="00FD23A0"/>
    <w:rsid w:val="00FE1C1B"/>
    <w:rsid w:val="00FF307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E8D453"/>
  <w15:chartTrackingRefBased/>
  <w15:docId w15:val="{7A4642A0-08BD-41A1-A7EA-F628EC6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A5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A5E"/>
    <w:pPr>
      <w:keepNext/>
      <w:keepLines/>
      <w:numPr>
        <w:ilvl w:val="1"/>
        <w:numId w:val="1"/>
      </w:numPr>
      <w:spacing w:before="40" w:after="0"/>
      <w:ind w:left="7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A5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A5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A5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A5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A5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A5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A5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5A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5A1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rsid w:val="00345A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5A1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1A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36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4A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4A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A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A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A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A5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A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A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rsid w:val="00A65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fa.sc.gov/e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Revenue &amp; Fiscal Affairs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Kelly</dc:creator>
  <cp:keywords/>
  <dc:description/>
  <cp:lastModifiedBy>David Morrison</cp:lastModifiedBy>
  <cp:revision>5</cp:revision>
  <cp:lastPrinted>2019-06-14T12:23:00Z</cp:lastPrinted>
  <dcterms:created xsi:type="dcterms:W3CDTF">2019-07-31T20:30:00Z</dcterms:created>
  <dcterms:modified xsi:type="dcterms:W3CDTF">2019-07-31T20:37:00Z</dcterms:modified>
</cp:coreProperties>
</file>